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C9" w:rsidRDefault="000215C9" w:rsidP="000215C9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0215C9" w:rsidRDefault="000215C9" w:rsidP="00021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rekrutacji do klasy pierwszej</w:t>
      </w:r>
    </w:p>
    <w:p w:rsidR="000215C9" w:rsidRDefault="000215C9" w:rsidP="00021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Publicznej Szkoły Podstawowej nr 1 im. Orła Białego </w:t>
      </w:r>
    </w:p>
    <w:p w:rsidR="000215C9" w:rsidRDefault="000215C9" w:rsidP="00021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Świdwinie w roku szkolnym 2024/2025</w:t>
      </w:r>
    </w:p>
    <w:p w:rsidR="000215C9" w:rsidRDefault="000215C9" w:rsidP="000215C9"/>
    <w:p w:rsidR="000215C9" w:rsidRPr="001206AE" w:rsidRDefault="000215C9" w:rsidP="000215C9">
      <w:pPr>
        <w:rPr>
          <w:caps/>
        </w:rPr>
      </w:pPr>
    </w:p>
    <w:p w:rsidR="000215C9" w:rsidRDefault="000215C9" w:rsidP="000215C9"/>
    <w:p w:rsidR="000215C9" w:rsidRPr="009A0111" w:rsidRDefault="000215C9" w:rsidP="000215C9">
      <w:r>
        <w:t>I   ZASADY REKRUTACJI DZIECI TWORZY SIĘ NA PODSTAWIE PRZEPISÓW:</w:t>
      </w:r>
    </w:p>
    <w:p w:rsidR="000215C9" w:rsidRDefault="000215C9" w:rsidP="000215C9">
      <w:pPr>
        <w:jc w:val="center"/>
        <w:rPr>
          <w:b/>
          <w:color w:val="002060"/>
          <w:u w:val="single"/>
        </w:rPr>
      </w:pPr>
    </w:p>
    <w:p w:rsidR="000215C9" w:rsidRPr="000B1811" w:rsidRDefault="000215C9" w:rsidP="000215C9">
      <w:pPr>
        <w:jc w:val="center"/>
        <w:rPr>
          <w:b/>
          <w:color w:val="002060"/>
          <w:u w:val="single"/>
        </w:rPr>
      </w:pPr>
    </w:p>
    <w:p w:rsidR="000215C9" w:rsidRPr="00776EA8" w:rsidRDefault="000215C9" w:rsidP="000215C9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 P</w:t>
      </w:r>
      <w:r w:rsidRPr="00776EA8">
        <w:rPr>
          <w:bCs/>
        </w:rPr>
        <w:t xml:space="preserve">odstawa prawna: Ustawa z dnia 14 grudnia 2016 </w:t>
      </w:r>
      <w:r>
        <w:rPr>
          <w:bCs/>
        </w:rPr>
        <w:t>r. – Prawo oświatowe (Dz.U.   z 2023 r. poz. 900ze zmianami</w:t>
      </w:r>
      <w:r w:rsidRPr="00776EA8">
        <w:rPr>
          <w:bCs/>
        </w:rPr>
        <w:t xml:space="preserve"> ), Uchwała nr XXV/200/17 Rady Miasta Świdwin z dnia 8 lutego 2017 r. w sprawie  określenia kryteriów drugiego etapu postępowania rekrutacyjnego dzieci do przedszkoli, oddziałów przedszkolnych w szkołach podstawowych oraz kryteriów naboru do klas pierwszych szkół podstawowych dla których Miasto Świdwin jest organem prowadzącym, a także dokumentów niezbędnych do ich określenia,</w:t>
      </w:r>
      <w:r>
        <w:rPr>
          <w:bCs/>
        </w:rPr>
        <w:t xml:space="preserve"> Zarządzenie nr WO/14/24</w:t>
      </w:r>
      <w:r w:rsidRPr="00776EA8">
        <w:rPr>
          <w:bCs/>
        </w:rPr>
        <w:t xml:space="preserve"> Burmistrza Mia</w:t>
      </w:r>
      <w:r>
        <w:rPr>
          <w:bCs/>
        </w:rPr>
        <w:t xml:space="preserve">sta Świdwin z dnia 18 stycznia 2024 </w:t>
      </w:r>
      <w:r w:rsidRPr="00776EA8">
        <w:rPr>
          <w:bCs/>
        </w:rPr>
        <w:t>r. w sprawie określenia terminów przeprowadzenia postępowania rekrutacy</w:t>
      </w:r>
      <w:r>
        <w:rPr>
          <w:bCs/>
        </w:rPr>
        <w:t xml:space="preserve">jnego i </w:t>
      </w:r>
      <w:r w:rsidRPr="00776EA8">
        <w:rPr>
          <w:bCs/>
        </w:rPr>
        <w:t>postępowania uzupełniającego, w tym terminów składania doku</w:t>
      </w:r>
      <w:r>
        <w:rPr>
          <w:bCs/>
        </w:rPr>
        <w:t xml:space="preserve">mentów, na rok szkolny 2024/2025 do klas pierwszych publicznych szkół podstawowych </w:t>
      </w:r>
      <w:r w:rsidRPr="00776EA8">
        <w:rPr>
          <w:bCs/>
        </w:rPr>
        <w:t>dla których Miasto Świdwin jest organem prowadzącym</w:t>
      </w:r>
      <w:r>
        <w:rPr>
          <w:bCs/>
        </w:rPr>
        <w:t>.</w:t>
      </w:r>
      <w:r w:rsidRPr="00776EA8">
        <w:rPr>
          <w:bCs/>
        </w:rPr>
        <w:t xml:space="preserve"> </w:t>
      </w:r>
    </w:p>
    <w:p w:rsidR="000215C9" w:rsidRDefault="000215C9" w:rsidP="000215C9">
      <w:pPr>
        <w:pStyle w:val="Akapitzlist"/>
        <w:numPr>
          <w:ilvl w:val="0"/>
          <w:numId w:val="10"/>
        </w:numPr>
      </w:pPr>
      <w:r>
        <w:t xml:space="preserve"> Statutu Szkoły – realizacja obowiązku szkolnego.</w:t>
      </w:r>
    </w:p>
    <w:p w:rsidR="000215C9" w:rsidRDefault="000215C9" w:rsidP="000215C9">
      <w:pPr>
        <w:pStyle w:val="Akapitzlist"/>
        <w:ind w:left="1110"/>
      </w:pPr>
    </w:p>
    <w:p w:rsidR="000215C9" w:rsidRDefault="000215C9" w:rsidP="000215C9"/>
    <w:p w:rsidR="000215C9" w:rsidRDefault="000215C9" w:rsidP="000215C9">
      <w:r>
        <w:t>II   TERMIN REKRUTACJI</w:t>
      </w:r>
    </w:p>
    <w:p w:rsidR="000215C9" w:rsidRDefault="000215C9" w:rsidP="000215C9"/>
    <w:p w:rsidR="000215C9" w:rsidRDefault="000215C9" w:rsidP="000215C9">
      <w:pPr>
        <w:numPr>
          <w:ilvl w:val="0"/>
          <w:numId w:val="1"/>
        </w:numPr>
      </w:pPr>
      <w:r>
        <w:t>Nabór do klasy pierwszej na rok 2024/2025 prowadzony jest w następujących terminach:</w:t>
      </w:r>
    </w:p>
    <w:p w:rsidR="000215C9" w:rsidRPr="00257F5C" w:rsidRDefault="000215C9" w:rsidP="000215C9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zh-CN" w:bidi="hi-IN"/>
        </w:rPr>
      </w:pPr>
    </w:p>
    <w:tbl>
      <w:tblPr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1"/>
        <w:gridCol w:w="3857"/>
        <w:gridCol w:w="1417"/>
        <w:gridCol w:w="142"/>
        <w:gridCol w:w="1418"/>
        <w:gridCol w:w="1359"/>
        <w:gridCol w:w="58"/>
        <w:gridCol w:w="1643"/>
      </w:tblGrid>
      <w:tr w:rsidR="000215C9" w:rsidRPr="00257F5C" w:rsidTr="00CE1659">
        <w:trPr>
          <w:trHeight w:val="67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Czynności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215C9" w:rsidRPr="00257F5C" w:rsidRDefault="000215C9" w:rsidP="00CE1659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Postępowanie rekrutacyjne</w:t>
            </w:r>
          </w:p>
          <w:p w:rsidR="000215C9" w:rsidRPr="00257F5C" w:rsidRDefault="000215C9" w:rsidP="00CE1659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Termin postępowania uzupełniającego</w:t>
            </w:r>
          </w:p>
        </w:tc>
      </w:tr>
      <w:tr w:rsidR="000215C9" w:rsidRPr="00257F5C" w:rsidTr="00CE1659">
        <w:trPr>
          <w:trHeight w:val="70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5C9" w:rsidRPr="00257F5C" w:rsidRDefault="000215C9" w:rsidP="00CE1659">
            <w:pPr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5C9" w:rsidRPr="00257F5C" w:rsidRDefault="000215C9" w:rsidP="00CE1659">
            <w:pPr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Data rozpoczęcia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Data zakończenia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52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 xml:space="preserve">Data rozpoczęcia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DDD"/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Data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 xml:space="preserve"> zakończenia</w:t>
            </w:r>
          </w:p>
        </w:tc>
      </w:tr>
      <w:tr w:rsidR="000215C9" w:rsidRPr="00257F5C" w:rsidTr="00CE1659">
        <w:trPr>
          <w:trHeight w:val="13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Złożenie wniosku o przyjęcie  wraz         z dokumentami potwierdzającymi spełnienie przez kandydata warunków lub kryteriów branych pod uwagę           w postępowaniu rekrutacyjnym.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11.03.2024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22.03.20234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17.04.2023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22.04.2024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i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godz.15.00</w:t>
            </w:r>
          </w:p>
        </w:tc>
      </w:tr>
      <w:tr w:rsidR="000215C9" w:rsidRPr="00257F5C" w:rsidTr="00CE1659">
        <w:trPr>
          <w:trHeight w:val="13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Weryfikacja przez komisję rekrutacyjną wniosków  o przyjęcie i dokumentów potwierdzających spełnienie przez kandydata warunków lub kryteriów branych pod uwagę  w postępowaniu rekrutacyjnym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25.03.2024 r.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05.04.2024 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23.04.2024 r.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26.04.2024r.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</w:tr>
      <w:tr w:rsidR="000215C9" w:rsidRPr="00257F5C" w:rsidTr="00CE1659">
        <w:trPr>
          <w:trHeight w:val="10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rPr>
                <w:rFonts w:eastAsia="Liberation Serif"/>
                <w:b/>
                <w:kern w:val="2"/>
                <w:sz w:val="22"/>
                <w:szCs w:val="22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 xml:space="preserve">Podanie do publicznej wiadomości przez komisję rekrutacyjną listy kandydatów zakwalifikowanych    i kandydatów niezakwalifikowanych.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>08.04.2024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 xml:space="preserve"> do godziny 12.00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>29.04.2024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en-US" w:bidi="hi-IN"/>
              </w:rPr>
              <w:t>do godz. 12.00</w:t>
            </w:r>
          </w:p>
        </w:tc>
      </w:tr>
      <w:tr w:rsidR="000215C9" w:rsidRPr="00257F5C" w:rsidTr="00CE1659">
        <w:trPr>
          <w:trHeight w:val="7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Potwierdzenie przez rodzica kandydata woli przyjęcia,  w postaci pisemnego oświadczenia. Nie złożenie deklaracji       w wymaganym terminie będzie jednoznaczne z rezygnacją z miejsca.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08.04.2024 r.</w:t>
            </w:r>
          </w:p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od godz.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12.04.2024r.</w:t>
            </w:r>
          </w:p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do godz. 15.00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30.04.2024 r.</w:t>
            </w:r>
          </w:p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od godz.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10.05.2024 r.</w:t>
            </w:r>
          </w:p>
          <w:p w:rsidR="000215C9" w:rsidRPr="00257F5C" w:rsidRDefault="000215C9" w:rsidP="00CE1659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</w:pPr>
            <w:r w:rsidRPr="00257F5C">
              <w:rPr>
                <w:rFonts w:eastAsia="Lucida Sans Unicode"/>
                <w:kern w:val="2"/>
                <w:sz w:val="20"/>
                <w:szCs w:val="20"/>
                <w:lang w:eastAsia="en-US" w:bidi="hi-IN"/>
              </w:rPr>
              <w:t>do godz. 15.00</w:t>
            </w:r>
          </w:p>
        </w:tc>
      </w:tr>
      <w:tr w:rsidR="000215C9" w:rsidRPr="00257F5C" w:rsidTr="00CE1659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after="200"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zh-CN" w:bidi="hi-IN"/>
              </w:rPr>
            </w:pPr>
            <w:r w:rsidRPr="00257F5C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Podanie do publicznej wiadomości przez komisję rekrutacyjną listy kandydatów przyjętych i nieprzyjętych.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>15.04.2024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>do godz. 15.00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>13.05.2024 r.</w:t>
            </w:r>
          </w:p>
          <w:p w:rsidR="000215C9" w:rsidRPr="00257F5C" w:rsidRDefault="000215C9" w:rsidP="00CE1659">
            <w:pPr>
              <w:widowControl w:val="0"/>
              <w:suppressAutoHyphens/>
              <w:spacing w:line="276" w:lineRule="auto"/>
              <w:jc w:val="center"/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</w:pPr>
            <w:r w:rsidRPr="00257F5C">
              <w:rPr>
                <w:rFonts w:eastAsia="Liberation Serif"/>
                <w:kern w:val="2"/>
                <w:sz w:val="20"/>
                <w:szCs w:val="20"/>
                <w:lang w:eastAsia="zh-CN" w:bidi="hi-IN"/>
              </w:rPr>
              <w:t xml:space="preserve"> do godz. 15.00</w:t>
            </w:r>
          </w:p>
        </w:tc>
      </w:tr>
    </w:tbl>
    <w:p w:rsidR="000215C9" w:rsidRDefault="000215C9" w:rsidP="000215C9">
      <w:pPr>
        <w:ind w:left="1068"/>
      </w:pPr>
    </w:p>
    <w:p w:rsidR="000215C9" w:rsidRDefault="000215C9" w:rsidP="000215C9">
      <w:pPr>
        <w:numPr>
          <w:ilvl w:val="0"/>
          <w:numId w:val="1"/>
        </w:numPr>
      </w:pPr>
      <w:r>
        <w:t>O terminie o którym mowa w pkt. 1 rodzice zostają poinformowani na stronie internetowej szkoły.</w:t>
      </w:r>
    </w:p>
    <w:p w:rsidR="000215C9" w:rsidRDefault="000215C9" w:rsidP="000215C9">
      <w:pPr>
        <w:numPr>
          <w:ilvl w:val="0"/>
          <w:numId w:val="1"/>
        </w:numPr>
      </w:pPr>
      <w:r>
        <w:t>Informacje o zasadach naboru można uzyskać pod nr telefonu (094 36 524 62 - sekretariat szkoły).</w:t>
      </w:r>
    </w:p>
    <w:p w:rsidR="000215C9" w:rsidRDefault="000215C9" w:rsidP="000215C9"/>
    <w:p w:rsidR="000215C9" w:rsidRDefault="000215C9" w:rsidP="000215C9"/>
    <w:p w:rsidR="000215C9" w:rsidRDefault="000215C9" w:rsidP="000215C9">
      <w:r>
        <w:t>III   OBOWIĄZEK SZKOLNY</w:t>
      </w:r>
    </w:p>
    <w:p w:rsidR="000215C9" w:rsidRDefault="000215C9" w:rsidP="000215C9"/>
    <w:p w:rsidR="000215C9" w:rsidRDefault="000215C9" w:rsidP="000215C9">
      <w:pPr>
        <w:numPr>
          <w:ilvl w:val="0"/>
          <w:numId w:val="2"/>
        </w:numPr>
      </w:pPr>
      <w:r>
        <w:t>W roku 2024/2025 spełnianie obowiązku szkolnego rozpoczynają dzieci  urodzone w 2017 r.</w:t>
      </w:r>
    </w:p>
    <w:p w:rsidR="000215C9" w:rsidRDefault="000215C9" w:rsidP="000215C9"/>
    <w:p w:rsidR="000215C9" w:rsidRDefault="000215C9" w:rsidP="000215C9">
      <w:r>
        <w:t>IV    ZASADY REKRUTACJI</w:t>
      </w:r>
    </w:p>
    <w:p w:rsidR="000215C9" w:rsidRDefault="000215C9" w:rsidP="000215C9"/>
    <w:p w:rsidR="000215C9" w:rsidRDefault="000215C9" w:rsidP="000215C9">
      <w:pPr>
        <w:numPr>
          <w:ilvl w:val="0"/>
          <w:numId w:val="3"/>
        </w:numPr>
      </w:pPr>
      <w:r>
        <w:t xml:space="preserve">Do klasy pierwszej przyjmuje się </w:t>
      </w:r>
      <w:r>
        <w:rPr>
          <w:b/>
        </w:rPr>
        <w:t>z urzędu</w:t>
      </w:r>
      <w:r>
        <w:t xml:space="preserve"> dzieci zamieszkałe w obwodzie szkoły, który obejmuje ulice określone w Uchwale   Nr XXX/1186/21  Rady Miasta Świdwin   z dnia 24 lutego 2021 r. w sprawie ustalenia planu sieci szkól podstawowych prowadzonych przez Miasto Świdwin oraz określenie granic obwodów publicznych szkól podstawowych od 01.09.2021 r. </w:t>
      </w:r>
    </w:p>
    <w:p w:rsidR="000215C9" w:rsidRDefault="000215C9" w:rsidP="000215C9">
      <w:pPr>
        <w:numPr>
          <w:ilvl w:val="0"/>
          <w:numId w:val="3"/>
        </w:numPr>
        <w:jc w:val="both"/>
      </w:pPr>
      <w:r>
        <w:t>Na wniosek rodziców (prawnych opiekunów) dziecko zamieszkałe poza obwodem może zostać przyjęte do pierwszej klasy jedynie w przypadku, gdy szkoła dysponuje wolnymi miejscami.</w:t>
      </w:r>
    </w:p>
    <w:p w:rsidR="000215C9" w:rsidRDefault="000215C9" w:rsidP="000215C9">
      <w:pPr>
        <w:numPr>
          <w:ilvl w:val="0"/>
          <w:numId w:val="3"/>
        </w:numPr>
      </w:pPr>
      <w:r>
        <w:t>Decyzję o przyjęciu ucznia do szkoły podejmuje Dyrektor Szkoły.</w:t>
      </w:r>
    </w:p>
    <w:p w:rsidR="000215C9" w:rsidRDefault="000215C9" w:rsidP="000215C9">
      <w:pPr>
        <w:numPr>
          <w:ilvl w:val="0"/>
          <w:numId w:val="3"/>
        </w:numPr>
      </w:pPr>
      <w:r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0215C9" w:rsidRDefault="000215C9" w:rsidP="000215C9">
      <w:pPr>
        <w:pStyle w:val="Akapitzlist"/>
        <w:numPr>
          <w:ilvl w:val="1"/>
          <w:numId w:val="3"/>
        </w:numPr>
      </w:pPr>
      <w:r>
        <w:t>odległość szkoły od miejsca zamieszkania:</w:t>
      </w:r>
    </w:p>
    <w:p w:rsidR="000215C9" w:rsidRDefault="000215C9" w:rsidP="000215C9">
      <w:pPr>
        <w:pStyle w:val="Akapitzlist"/>
        <w:ind w:left="1785"/>
      </w:pPr>
      <w:r>
        <w:t>- do 1 km: 4 pkt,</w:t>
      </w:r>
    </w:p>
    <w:p w:rsidR="000215C9" w:rsidRDefault="000215C9" w:rsidP="000215C9">
      <w:pPr>
        <w:pStyle w:val="Akapitzlist"/>
        <w:ind w:left="1785"/>
      </w:pPr>
      <w:r>
        <w:t>- powyżej 1 km. do 2 km: 2 pkt,</w:t>
      </w:r>
    </w:p>
    <w:p w:rsidR="000215C9" w:rsidRDefault="000215C9" w:rsidP="000215C9">
      <w:pPr>
        <w:pStyle w:val="Akapitzlist"/>
        <w:ind w:left="1785"/>
      </w:pPr>
      <w:r>
        <w:t>- powyżej 2 km: 1 pkt</w:t>
      </w:r>
    </w:p>
    <w:p w:rsidR="000215C9" w:rsidRDefault="000215C9" w:rsidP="000215C9">
      <w:r>
        <w:t xml:space="preserve">                       b) dziecko, którego rodzice/opiekunowie prawni pracują: 2 pkt.</w:t>
      </w:r>
    </w:p>
    <w:p w:rsidR="000215C9" w:rsidRDefault="000215C9" w:rsidP="000215C9">
      <w:r>
        <w:t xml:space="preserve">                       c) dziecko, którego jeden rodzic/opiekun prawny pracuje: 1 pkt.</w:t>
      </w:r>
    </w:p>
    <w:p w:rsidR="000215C9" w:rsidRDefault="000215C9" w:rsidP="000215C9">
      <w:r>
        <w:t xml:space="preserve">                       d) dziecko, którego rodzeństwo uczęszcza do tej samej placówki: 2 pkt</w:t>
      </w:r>
    </w:p>
    <w:p w:rsidR="000215C9" w:rsidRDefault="000215C9" w:rsidP="000215C9">
      <w:r>
        <w:t xml:space="preserve">            5. Dokumentami niezbędnymi do potwierdzenia kryteriów są:</w:t>
      </w:r>
    </w:p>
    <w:p w:rsidR="000215C9" w:rsidRDefault="000215C9" w:rsidP="000215C9">
      <w:pPr>
        <w:pStyle w:val="Akapitzlist"/>
        <w:ind w:left="1065"/>
      </w:pPr>
      <w:r>
        <w:lastRenderedPageBreak/>
        <w:t>a) zaświadczenie o adresie zamieszkania,</w:t>
      </w:r>
    </w:p>
    <w:p w:rsidR="000215C9" w:rsidRDefault="000215C9" w:rsidP="000215C9">
      <w:pPr>
        <w:pStyle w:val="Akapitzlist"/>
        <w:ind w:left="1065"/>
      </w:pPr>
      <w:r>
        <w:t>b),c) zaświadczenie od pracodawcy o zatrudnieniu,</w:t>
      </w:r>
    </w:p>
    <w:p w:rsidR="000215C9" w:rsidRDefault="000215C9" w:rsidP="000215C9">
      <w:pPr>
        <w:pStyle w:val="Akapitzlist"/>
        <w:ind w:left="1065"/>
      </w:pPr>
      <w:r>
        <w:t>d) oświadczenie o uczęszczaniu rodzeństwa dziecka do szkoły.</w:t>
      </w:r>
    </w:p>
    <w:p w:rsidR="000215C9" w:rsidRDefault="000215C9" w:rsidP="000215C9">
      <w:pPr>
        <w:pStyle w:val="Akapitzlist"/>
        <w:numPr>
          <w:ilvl w:val="0"/>
          <w:numId w:val="9"/>
        </w:numPr>
      </w:pPr>
      <w:r>
        <w:t xml:space="preserve">W sprawie przydziału dzieci przyjętych do szkoły do określonych </w:t>
      </w:r>
    </w:p>
    <w:p w:rsidR="000215C9" w:rsidRDefault="000215C9" w:rsidP="000215C9">
      <w:pPr>
        <w:ind w:left="1062" w:firstLine="3"/>
      </w:pPr>
      <w:r>
        <w:t>oddziałów klasowych, decyzję podejmuje Dyrektor Szkoły.</w:t>
      </w:r>
    </w:p>
    <w:p w:rsidR="000215C9" w:rsidRDefault="000215C9" w:rsidP="000215C9"/>
    <w:p w:rsidR="000215C9" w:rsidRDefault="000215C9" w:rsidP="000215C9"/>
    <w:p w:rsidR="000215C9" w:rsidRDefault="000215C9" w:rsidP="000215C9">
      <w:r>
        <w:t>V   POSTĘPOWANIE REKRUTACYJNE</w:t>
      </w:r>
    </w:p>
    <w:p w:rsidR="000215C9" w:rsidRDefault="000215C9" w:rsidP="000215C9"/>
    <w:p w:rsidR="000215C9" w:rsidRDefault="000215C9" w:rsidP="000215C9">
      <w:pPr>
        <w:numPr>
          <w:ilvl w:val="0"/>
          <w:numId w:val="4"/>
        </w:numPr>
      </w:pPr>
      <w:r>
        <w:t xml:space="preserve">Postępowanie rekrutacyjne przeprowadza komisja rekrutacyjna </w:t>
      </w:r>
    </w:p>
    <w:p w:rsidR="000215C9" w:rsidRDefault="000215C9" w:rsidP="000215C9">
      <w:pPr>
        <w:ind w:left="708" w:firstLine="360"/>
      </w:pPr>
      <w:r>
        <w:t>powołana przez Dyrektora Szkoły.</w:t>
      </w:r>
    </w:p>
    <w:p w:rsidR="000215C9" w:rsidRDefault="000215C9" w:rsidP="000215C9">
      <w:pPr>
        <w:numPr>
          <w:ilvl w:val="0"/>
          <w:numId w:val="4"/>
        </w:numPr>
      </w:pPr>
      <w:r>
        <w:t xml:space="preserve">Dyrektor wyznacza przewodniczącego komisji rekrutacyjnej oraz </w:t>
      </w:r>
    </w:p>
    <w:p w:rsidR="000215C9" w:rsidRDefault="000215C9" w:rsidP="000215C9">
      <w:pPr>
        <w:ind w:left="708" w:firstLine="360"/>
      </w:pPr>
      <w:r>
        <w:t>trzech  członków.</w:t>
      </w:r>
    </w:p>
    <w:p w:rsidR="000215C9" w:rsidRDefault="000215C9" w:rsidP="000215C9">
      <w:pPr>
        <w:numPr>
          <w:ilvl w:val="0"/>
          <w:numId w:val="4"/>
        </w:numPr>
      </w:pPr>
      <w:r>
        <w:t>Do zadań komisji rekrutacyjnej należy w szczególności:</w:t>
      </w:r>
    </w:p>
    <w:p w:rsidR="000215C9" w:rsidRDefault="000215C9" w:rsidP="000215C9">
      <w:pPr>
        <w:numPr>
          <w:ilvl w:val="1"/>
          <w:numId w:val="4"/>
        </w:numPr>
      </w:pPr>
      <w:r>
        <w:t>ustalenie wyników postępowania rekrutacyjnego,</w:t>
      </w:r>
    </w:p>
    <w:p w:rsidR="000215C9" w:rsidRDefault="000215C9" w:rsidP="000215C9">
      <w:pPr>
        <w:numPr>
          <w:ilvl w:val="1"/>
          <w:numId w:val="4"/>
        </w:numPr>
      </w:pPr>
      <w:r>
        <w:t>podanie do publicznej wiadomości – na tablicy ogłoszeń  w szkole –          w porządku alfabetycznym listy kandydatów zakwalifikowanych i niezakwalifikowanych oraz  przyjętych i nieprzyjętych w formie listy zawierającej imiona i nazwisko,</w:t>
      </w:r>
    </w:p>
    <w:p w:rsidR="000215C9" w:rsidRDefault="000215C9" w:rsidP="000215C9">
      <w:pPr>
        <w:numPr>
          <w:ilvl w:val="1"/>
          <w:numId w:val="4"/>
        </w:numPr>
      </w:pPr>
      <w:r>
        <w:t>sporządzenie protokołu postępowania rekrutacyjnego.</w:t>
      </w:r>
    </w:p>
    <w:p w:rsidR="000215C9" w:rsidRDefault="000215C9" w:rsidP="000215C9">
      <w:pPr>
        <w:pStyle w:val="Akapitzlist"/>
        <w:numPr>
          <w:ilvl w:val="0"/>
          <w:numId w:val="4"/>
        </w:numPr>
      </w:pPr>
      <w:r>
        <w:t>Jeśli podczas rozpatrywania wniosków o przyjęcie do klasy pierwszej dzieci zamieszkałych poza obwodem szkoły  wystąpi sytuacja, w której   kandydaci uzyskali tę samą liczbę punktów,  zaś szkoła dysponuje mniejszą liczbą wolnych  miejsc, wówczas o przyjęciu dziecka do klasy pierwszej zadecyduje losowanie.</w:t>
      </w:r>
    </w:p>
    <w:p w:rsidR="000215C9" w:rsidRDefault="000215C9" w:rsidP="000215C9">
      <w:pPr>
        <w:pStyle w:val="Akapitzlist"/>
        <w:ind w:left="1068"/>
      </w:pPr>
      <w:r>
        <w:t>Rodzice, których dotyczy  ww. sytuacja, zostaną powiadomieni  o konieczności dokonania losowania i zaproszeni do udziału w nim. Losowanie przeprowadzi Przewodniczący Komisji Rekrutacyjnej w obecności zaproszonych rodziców.</w:t>
      </w:r>
    </w:p>
    <w:p w:rsidR="000215C9" w:rsidRDefault="000215C9" w:rsidP="000215C9">
      <w:r>
        <w:t xml:space="preserve">    </w:t>
      </w:r>
    </w:p>
    <w:p w:rsidR="000215C9" w:rsidRDefault="000215C9" w:rsidP="000215C9"/>
    <w:p w:rsidR="000215C9" w:rsidRDefault="000215C9" w:rsidP="000215C9"/>
    <w:p w:rsidR="000215C9" w:rsidRDefault="000215C9" w:rsidP="000215C9">
      <w:r>
        <w:t>VI   DZIECI NIEBĘDĄCE OBYWATELAMI POLSKIMI</w:t>
      </w:r>
    </w:p>
    <w:p w:rsidR="000215C9" w:rsidRDefault="000215C9" w:rsidP="000215C9"/>
    <w:p w:rsidR="000215C9" w:rsidRDefault="000215C9" w:rsidP="000215C9">
      <w:pPr>
        <w:numPr>
          <w:ilvl w:val="0"/>
          <w:numId w:val="5"/>
        </w:numPr>
      </w:pPr>
      <w:r>
        <w:t xml:space="preserve">Dzieci niebędące obywatelami polskimi przyjmowane są do szkoły </w:t>
      </w:r>
    </w:p>
    <w:p w:rsidR="000215C9" w:rsidRDefault="000215C9" w:rsidP="000215C9">
      <w:pPr>
        <w:ind w:left="1062" w:firstLine="3"/>
      </w:pPr>
      <w:r>
        <w:t>na warunkach i w trybie dotyczącym obywateli polskich.</w:t>
      </w:r>
    </w:p>
    <w:p w:rsidR="000215C9" w:rsidRDefault="000215C9" w:rsidP="000215C9"/>
    <w:p w:rsidR="000215C9" w:rsidRDefault="000215C9" w:rsidP="000215C9"/>
    <w:p w:rsidR="000215C9" w:rsidRDefault="000215C9" w:rsidP="000215C9">
      <w:r>
        <w:t>VII   ODROCZENIA</w:t>
      </w:r>
    </w:p>
    <w:p w:rsidR="000215C9" w:rsidRDefault="000215C9" w:rsidP="000215C9"/>
    <w:p w:rsidR="000215C9" w:rsidRDefault="000215C9" w:rsidP="000215C9">
      <w:pPr>
        <w:numPr>
          <w:ilvl w:val="0"/>
          <w:numId w:val="6"/>
        </w:numPr>
      </w:pPr>
      <w:r>
        <w:t>W przypadkach uzasadnionych ważnymi przyczynami, rozpoczęcie spełniania przez dziecko obowiązku szkolnego może zostać odroczone.</w:t>
      </w:r>
    </w:p>
    <w:p w:rsidR="000215C9" w:rsidRDefault="000215C9" w:rsidP="000215C9">
      <w:pPr>
        <w:numPr>
          <w:ilvl w:val="0"/>
          <w:numId w:val="6"/>
        </w:numPr>
      </w:pPr>
      <w:r>
        <w:t>Decyzję w sprawie odroczenia podejmuje Dyrektor Szkoły, wyłącznie dla dziecka zamieszkałego w obwodzie szkoły.</w:t>
      </w:r>
    </w:p>
    <w:p w:rsidR="000215C9" w:rsidRDefault="000215C9" w:rsidP="000215C9">
      <w:pPr>
        <w:numPr>
          <w:ilvl w:val="0"/>
          <w:numId w:val="6"/>
        </w:numPr>
      </w:pPr>
      <w:r>
        <w:t>W celu podjęcia decyzji Dyrektor Szkoły zasięga opinii poradni psychologiczno – pedagogicznej.</w:t>
      </w:r>
    </w:p>
    <w:p w:rsidR="000215C9" w:rsidRDefault="000215C9" w:rsidP="000215C9"/>
    <w:p w:rsidR="000215C9" w:rsidRDefault="000215C9" w:rsidP="000215C9"/>
    <w:p w:rsidR="000215C9" w:rsidRDefault="000215C9" w:rsidP="000215C9">
      <w:r>
        <w:t>VIII   ZAPISY</w:t>
      </w:r>
    </w:p>
    <w:p w:rsidR="000215C9" w:rsidRDefault="000215C9" w:rsidP="000215C9"/>
    <w:p w:rsidR="000215C9" w:rsidRDefault="000215C9" w:rsidP="000215C9">
      <w:pPr>
        <w:numPr>
          <w:ilvl w:val="0"/>
          <w:numId w:val="7"/>
        </w:numPr>
      </w:pPr>
      <w:r>
        <w:t>Do dopełnienia czynności związanych ze zgłoszeniem dziecka do szkoły zobowiązani są jego rodzice lub prawni opiekunowie.</w:t>
      </w:r>
    </w:p>
    <w:p w:rsidR="000215C9" w:rsidRDefault="000215C9" w:rsidP="000215C9">
      <w:pPr>
        <w:numPr>
          <w:ilvl w:val="0"/>
          <w:numId w:val="7"/>
        </w:numPr>
      </w:pPr>
      <w:r>
        <w:lastRenderedPageBreak/>
        <w:t>Zgłoszenie dziecka do pierwszej klasy szkoły podstawowej polega na:</w:t>
      </w:r>
    </w:p>
    <w:p w:rsidR="000215C9" w:rsidRDefault="000215C9" w:rsidP="000215C9">
      <w:pPr>
        <w:numPr>
          <w:ilvl w:val="1"/>
          <w:numId w:val="7"/>
        </w:numPr>
      </w:pPr>
      <w:r>
        <w:t>pobraniu ze strony internetowej szkoły lub sekretariatu szkolnego wniosku zapisu do klasy I,</w:t>
      </w:r>
    </w:p>
    <w:p w:rsidR="000215C9" w:rsidRDefault="000215C9" w:rsidP="000215C9">
      <w:pPr>
        <w:numPr>
          <w:ilvl w:val="1"/>
          <w:numId w:val="7"/>
        </w:numPr>
      </w:pPr>
      <w:r>
        <w:t>wypełnieniu, podpisaniu i złożeniu wniosku wraz z wymaganymi załącznikami  w sekretariacie szkoły,</w:t>
      </w:r>
    </w:p>
    <w:p w:rsidR="000215C9" w:rsidRDefault="000215C9" w:rsidP="000215C9">
      <w:pPr>
        <w:ind w:left="1785"/>
      </w:pPr>
    </w:p>
    <w:p w:rsidR="000215C9" w:rsidRDefault="000215C9" w:rsidP="000215C9"/>
    <w:p w:rsidR="000215C9" w:rsidRDefault="000215C9" w:rsidP="000215C9"/>
    <w:p w:rsidR="000215C9" w:rsidRDefault="000215C9" w:rsidP="000215C9"/>
    <w:p w:rsidR="000215C9" w:rsidRDefault="000215C9" w:rsidP="000215C9">
      <w:r>
        <w:t>IX   PRZEPISY KOŃCOWE</w:t>
      </w:r>
    </w:p>
    <w:p w:rsidR="000215C9" w:rsidRDefault="000215C9" w:rsidP="000215C9"/>
    <w:p w:rsidR="000215C9" w:rsidRDefault="000215C9" w:rsidP="000215C9">
      <w:pPr>
        <w:numPr>
          <w:ilvl w:val="0"/>
          <w:numId w:val="8"/>
        </w:numPr>
      </w:pPr>
      <w:r>
        <w:t>W przypadku braku wolnych miejsc do oddziału klasy pierwszej rodzice dziecka, które nie zostało przyjęte, zostaną poinformowani niezwłocznie po zakończeniu rekrutacji. Lista dzieci przyjętych   do klasy I zostanie wywieszona na tablicy informacyjnej w szkole.</w:t>
      </w:r>
    </w:p>
    <w:p w:rsidR="000215C9" w:rsidRDefault="000215C9" w:rsidP="000215C9">
      <w:pPr>
        <w:ind w:left="705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  <w:r>
        <w:t xml:space="preserve">                                                                                          Dyrektor Szkoły</w:t>
      </w:r>
    </w:p>
    <w:p w:rsidR="000215C9" w:rsidRDefault="000215C9" w:rsidP="000215C9">
      <w:pPr>
        <w:ind w:left="708"/>
      </w:pPr>
      <w:r>
        <w:t xml:space="preserve">                                                                                       mgr  Anna Lipkowicz</w:t>
      </w: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ind w:left="708"/>
      </w:pPr>
    </w:p>
    <w:p w:rsidR="000215C9" w:rsidRDefault="000215C9" w:rsidP="000215C9">
      <w:pPr>
        <w:rPr>
          <w:b/>
          <w:sz w:val="28"/>
          <w:szCs w:val="28"/>
        </w:rPr>
      </w:pPr>
    </w:p>
    <w:p w:rsidR="000215C9" w:rsidRDefault="000215C9" w:rsidP="000215C9">
      <w:pPr>
        <w:rPr>
          <w:b/>
          <w:sz w:val="28"/>
          <w:szCs w:val="28"/>
        </w:rPr>
      </w:pPr>
    </w:p>
    <w:p w:rsidR="000215C9" w:rsidRDefault="000215C9" w:rsidP="000215C9">
      <w:pPr>
        <w:rPr>
          <w:b/>
          <w:sz w:val="28"/>
          <w:szCs w:val="28"/>
        </w:rPr>
      </w:pPr>
    </w:p>
    <w:p w:rsidR="000215C9" w:rsidRDefault="000215C9" w:rsidP="000215C9"/>
    <w:p w:rsidR="007B3F3C" w:rsidRDefault="007B3F3C"/>
    <w:sectPr w:rsidR="007B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8FF"/>
    <w:multiLevelType w:val="hybridMultilevel"/>
    <w:tmpl w:val="BADAB302"/>
    <w:lvl w:ilvl="0" w:tplc="D08C0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49825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260419"/>
    <w:multiLevelType w:val="hybridMultilevel"/>
    <w:tmpl w:val="8A569FC6"/>
    <w:lvl w:ilvl="0" w:tplc="E682B9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E762F7"/>
    <w:multiLevelType w:val="hybridMultilevel"/>
    <w:tmpl w:val="917601F2"/>
    <w:lvl w:ilvl="0" w:tplc="5D863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290948"/>
    <w:multiLevelType w:val="hybridMultilevel"/>
    <w:tmpl w:val="E0E2DEF4"/>
    <w:lvl w:ilvl="0" w:tplc="41A85E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592494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FEF1DD0"/>
    <w:multiLevelType w:val="hybridMultilevel"/>
    <w:tmpl w:val="4A0E77DE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7D7291"/>
    <w:multiLevelType w:val="hybridMultilevel"/>
    <w:tmpl w:val="00201D54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877AF1"/>
    <w:multiLevelType w:val="hybridMultilevel"/>
    <w:tmpl w:val="88D6F2FC"/>
    <w:lvl w:ilvl="0" w:tplc="592C6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9"/>
    <w:rsid w:val="000215C9"/>
    <w:rsid w:val="007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2024-02-23T06:56:00Z</dcterms:created>
  <dcterms:modified xsi:type="dcterms:W3CDTF">2024-02-23T06:56:00Z</dcterms:modified>
</cp:coreProperties>
</file>