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18" w:rsidRDefault="00165218" w:rsidP="00165218">
      <w:pPr>
        <w:widowControl/>
        <w:suppressAutoHyphens w:val="0"/>
        <w:autoSpaceDE/>
        <w:adjustRightInd/>
        <w:rPr>
          <w:rFonts w:ascii="Century Gothic" w:hAnsi="Century Gothic" w:cs="Times New Roman"/>
          <w:b/>
          <w:color w:val="auto"/>
          <w:kern w:val="0"/>
          <w:sz w:val="32"/>
          <w:szCs w:val="32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jc w:val="right"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>Załącznik nr 1</w:t>
      </w:r>
    </w:p>
    <w:p w:rsidR="00165218" w:rsidRDefault="00395036" w:rsidP="00165218">
      <w:pPr>
        <w:widowControl/>
        <w:suppressAutoHyphens w:val="0"/>
        <w:autoSpaceDE/>
        <w:adjustRightInd/>
        <w:jc w:val="right"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>do Zarządzenia Nr 16/2025/2026</w:t>
      </w:r>
      <w:r w:rsidR="00165218"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 xml:space="preserve"> </w:t>
      </w:r>
    </w:p>
    <w:p w:rsidR="00165218" w:rsidRDefault="00165218" w:rsidP="00165218">
      <w:pPr>
        <w:widowControl/>
        <w:suppressAutoHyphens w:val="0"/>
        <w:autoSpaceDE/>
        <w:adjustRightInd/>
        <w:jc w:val="right"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>Dyrektora Publicznej Szkoły nr 1</w:t>
      </w:r>
    </w:p>
    <w:p w:rsidR="00165218" w:rsidRDefault="00165218" w:rsidP="00165218">
      <w:pPr>
        <w:widowControl/>
        <w:suppressAutoHyphens w:val="0"/>
        <w:autoSpaceDE/>
        <w:adjustRightInd/>
        <w:jc w:val="right"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>im. Orła Białego w Świdwinie</w:t>
      </w:r>
    </w:p>
    <w:p w:rsidR="00165218" w:rsidRDefault="00165218" w:rsidP="00165218">
      <w:pPr>
        <w:widowControl/>
        <w:suppressAutoHyphens w:val="0"/>
        <w:autoSpaceDE/>
        <w:adjustRightInd/>
        <w:jc w:val="right"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 xml:space="preserve">z  dnia </w:t>
      </w:r>
      <w:r w:rsidR="00395036"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  <w:t>30.01.2026r.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  <w:t>Zasady rekrutacji do klasy pierwszej</w:t>
      </w:r>
    </w:p>
    <w:p w:rsidR="00165218" w:rsidRDefault="00165218" w:rsidP="0016521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  <w:t xml:space="preserve"> Publicznej Szkoły Podstawowej nr 1 im. Orła Białego </w:t>
      </w:r>
    </w:p>
    <w:p w:rsidR="00165218" w:rsidRDefault="00165218" w:rsidP="0016521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  <w:t xml:space="preserve">w Świdwinie w roku szkolnym </w:t>
      </w:r>
      <w:r w:rsidR="00E31130">
        <w:rPr>
          <w:rFonts w:ascii="Times New Roman" w:hAnsi="Times New Roman" w:cs="Times New Roman"/>
          <w:b/>
          <w:color w:val="auto"/>
          <w:kern w:val="0"/>
          <w:sz w:val="32"/>
          <w:szCs w:val="32"/>
          <w:lang w:bidi="ar-SA"/>
        </w:rPr>
        <w:t>2026/2027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aps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sz w:val="20"/>
          <w:szCs w:val="2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I .  ZASADY REKRUTACJI DZIECI TWORZY SIĘ NA PODSTAWIE PRZEPISÓW:</w:t>
      </w:r>
    </w:p>
    <w:p w:rsidR="00165218" w:rsidRDefault="00165218" w:rsidP="0016521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b/>
          <w:color w:val="002060"/>
          <w:kern w:val="0"/>
          <w:u w:val="single"/>
          <w:lang w:bidi="ar-SA"/>
        </w:rPr>
      </w:pPr>
    </w:p>
    <w:p w:rsidR="00165218" w:rsidRDefault="00165218" w:rsidP="00165218">
      <w:pPr>
        <w:pStyle w:val="Akapitzlist"/>
        <w:numPr>
          <w:ilvl w:val="0"/>
          <w:numId w:val="1"/>
        </w:numPr>
        <w:ind w:right="75"/>
        <w:jc w:val="both"/>
        <w:rPr>
          <w:rFonts w:cstheme="minorBidi"/>
        </w:rPr>
      </w:pPr>
      <w:r>
        <w:rPr>
          <w:rFonts w:ascii="Times New Roman" w:cstheme="minorBidi"/>
          <w:sz w:val="18"/>
        </w:rPr>
        <w:t>Ustawy z dnia 14.12.2016r. Prawo o</w:t>
      </w:r>
      <w:r>
        <w:rPr>
          <w:rFonts w:ascii="Times New Roman" w:cstheme="minorBidi"/>
          <w:sz w:val="18"/>
        </w:rPr>
        <w:t>ś</w:t>
      </w:r>
      <w:r>
        <w:rPr>
          <w:rFonts w:ascii="Times New Roman" w:cstheme="minorBidi"/>
          <w:sz w:val="18"/>
        </w:rPr>
        <w:t>wiatowe (Dz.U. z 2020 r. poz. 910 i 1378 , 2021r. poz.4)</w:t>
      </w:r>
    </w:p>
    <w:p w:rsidR="00165218" w:rsidRDefault="00165218" w:rsidP="00165218">
      <w:pPr>
        <w:numPr>
          <w:ilvl w:val="0"/>
          <w:numId w:val="1"/>
        </w:numPr>
        <w:tabs>
          <w:tab w:val="left" w:pos="1785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Uchwały nr XXX/186/21 Rady Miasta Świdwin z dnia  24 lutego 2021 r.  w sprawie ustalenia planu sieci publicznych szkół podstawowych prowadzonych przez Miasto Świdwin oraz określenia granic obwodów publicznych szkól podstawowych od 1 września 2021 r.</w:t>
      </w:r>
    </w:p>
    <w:p w:rsidR="00165218" w:rsidRDefault="00165218" w:rsidP="00165218">
      <w:pPr>
        <w:numPr>
          <w:ilvl w:val="0"/>
          <w:numId w:val="1"/>
        </w:numPr>
        <w:tabs>
          <w:tab w:val="left" w:pos="1785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Uchwały Nr XXV/200/17 Rady Miasta Świdwin z dnia 8 lutego 2017r. w sprawie określenia kryteriów drugiego etapu postępowania rekrutacyjnego dzieci do przedszkoli, oddziałów przedszkolnych   </w:t>
      </w:r>
      <w:r w:rsidR="005B5168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w szkołach podstawowych oraz kryteriów naboru do klas pierwszych szkół podstawowych  dla których Miasto Świdwin jest organem prowadzącym, a także dokumentów niezbędnych do ich określenia. </w:t>
      </w:r>
    </w:p>
    <w:p w:rsidR="00165218" w:rsidRDefault="00E31130" w:rsidP="00165218">
      <w:pPr>
        <w:numPr>
          <w:ilvl w:val="0"/>
          <w:numId w:val="1"/>
        </w:numPr>
        <w:tabs>
          <w:tab w:val="left" w:pos="1785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WO/18</w:t>
      </w:r>
      <w:r w:rsidR="00165218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165218">
        <w:rPr>
          <w:rFonts w:ascii="Times New Roman" w:hAnsi="Times New Roman" w:cs="Times New Roman"/>
          <w:sz w:val="20"/>
          <w:szCs w:val="20"/>
        </w:rPr>
        <w:t xml:space="preserve"> Bu</w:t>
      </w:r>
      <w:r>
        <w:rPr>
          <w:rFonts w:ascii="Times New Roman" w:hAnsi="Times New Roman" w:cs="Times New Roman"/>
          <w:sz w:val="20"/>
          <w:szCs w:val="20"/>
        </w:rPr>
        <w:t>rmistrza Miasta Świdwin z dnia</w:t>
      </w:r>
      <w:r w:rsidR="005B51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21 stycznia 2026</w:t>
      </w:r>
      <w:r w:rsidR="00165218">
        <w:rPr>
          <w:rFonts w:ascii="Times New Roman" w:hAnsi="Times New Roman" w:cs="Times New Roman"/>
          <w:sz w:val="20"/>
          <w:szCs w:val="20"/>
        </w:rPr>
        <w:t xml:space="preserve"> r. w sprawie terminów przeprowadzania postępowania rekrutacyjnego i postępowania uzupełniającego na rok szkolny </w:t>
      </w:r>
      <w:r>
        <w:rPr>
          <w:rFonts w:ascii="Times New Roman" w:hAnsi="Times New Roman" w:cs="Times New Roman"/>
          <w:sz w:val="20"/>
          <w:szCs w:val="20"/>
        </w:rPr>
        <w:t xml:space="preserve">2026/2027 </w:t>
      </w:r>
      <w:r w:rsidR="00165218">
        <w:rPr>
          <w:rFonts w:ascii="Times New Roman" w:hAnsi="Times New Roman" w:cs="Times New Roman"/>
          <w:sz w:val="20"/>
          <w:szCs w:val="20"/>
        </w:rPr>
        <w:t>do klas pierwszych publicznych szkół podstawowych prowadzonych  przez  Miasto Świdwin.</w:t>
      </w:r>
    </w:p>
    <w:p w:rsidR="00165218" w:rsidRDefault="00165218" w:rsidP="00165218">
      <w:pPr>
        <w:numPr>
          <w:ilvl w:val="0"/>
          <w:numId w:val="1"/>
        </w:numPr>
        <w:tabs>
          <w:tab w:val="left" w:pos="1785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Statutu Szkoły – realizacja obowiązku szkolnego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sz w:val="18"/>
          <w:szCs w:val="18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II.  TERMIN REKRUTACJI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1. Nabór do klasy pierwszej na rok </w:t>
      </w:r>
      <w:r w:rsidR="00E31130">
        <w:rPr>
          <w:rFonts w:ascii="Times New Roman" w:hAnsi="Times New Roman" w:cs="Times New Roman"/>
          <w:color w:val="auto"/>
          <w:kern w:val="0"/>
          <w:lang w:bidi="ar-SA"/>
        </w:rPr>
        <w:t xml:space="preserve">2026/2027 </w:t>
      </w:r>
      <w:r>
        <w:rPr>
          <w:rFonts w:ascii="Times New Roman" w:hAnsi="Times New Roman" w:cs="Times New Roman"/>
          <w:color w:val="auto"/>
          <w:kern w:val="0"/>
          <w:lang w:bidi="ar-SA"/>
        </w:rPr>
        <w:t xml:space="preserve">prowadzony jest w  terminach podanych </w:t>
      </w:r>
      <w:r>
        <w:rPr>
          <w:rFonts w:ascii="Times New Roman" w:hAnsi="Times New Roman" w:cs="Times New Roman"/>
          <w:color w:val="auto"/>
          <w:kern w:val="0"/>
          <w:lang w:bidi="ar-SA"/>
        </w:rPr>
        <w:br/>
        <w:t>przez szkołę do publicznej wiadomości.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2. O terminie o którym mowa w pkt. 1 rodzice zostają poinformowani na stronie internetowej szkoły.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3. Informacje o zasadach naboru można uzyskać pod nr telefonu (094 36 524 62 - sekretariat szkoły) oraz na stronie internetowej szkoły:sp1swidwin.pl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III.   OBOWIĄZEK SZKOLNY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Do </w:t>
      </w:r>
      <w:r>
        <w:rPr>
          <w:rFonts w:ascii="Times New Roman" w:hAnsi="Times New Roman" w:cs="Times New Roman"/>
        </w:rPr>
        <w:t>klasy pierwszej szkoły</w:t>
      </w:r>
      <w:r w:rsidR="00395036">
        <w:rPr>
          <w:rFonts w:ascii="Times New Roman" w:hAnsi="Times New Roman" w:cs="Times New Roman"/>
        </w:rPr>
        <w:t xml:space="preserve"> podstawowej na rok szkolny 2026/2027</w:t>
      </w:r>
      <w:r>
        <w:rPr>
          <w:rFonts w:ascii="Times New Roman" w:hAnsi="Times New Roman" w:cs="Times New Roman"/>
        </w:rPr>
        <w:t xml:space="preserve"> przyjmowane są dzieci:</w:t>
      </w:r>
    </w:p>
    <w:p w:rsidR="00165218" w:rsidRDefault="00165218" w:rsidP="00165218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 </w:t>
      </w:r>
      <w:r>
        <w:rPr>
          <w:rFonts w:ascii="Times New Roman" w:hAnsi="Times New Roman" w:cs="Times New Roman"/>
          <w:b/>
        </w:rPr>
        <w:t xml:space="preserve">7 – letnie  </w:t>
      </w:r>
      <w:r w:rsidR="00E31130">
        <w:rPr>
          <w:rFonts w:ascii="Times New Roman" w:hAnsi="Times New Roman" w:cs="Times New Roman"/>
        </w:rPr>
        <w:t xml:space="preserve">  (urodzone  w  2019</w:t>
      </w:r>
      <w:r>
        <w:rPr>
          <w:rFonts w:ascii="Times New Roman" w:hAnsi="Times New Roman" w:cs="Times New Roman"/>
        </w:rPr>
        <w:t xml:space="preserve"> r.) - objęte obowiązkiem szkolnym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 </w:t>
      </w:r>
    </w:p>
    <w:p w:rsidR="00165218" w:rsidRDefault="00165218" w:rsidP="00165218">
      <w:pPr>
        <w:tabs>
          <w:tab w:val="left" w:pos="1068"/>
        </w:tabs>
        <w:rPr>
          <w:rFonts w:ascii="Times New Roman" w:hAnsi="Times New Roman" w:cs="Times New Roman"/>
          <w:sz w:val="16"/>
          <w:szCs w:val="16"/>
        </w:rPr>
      </w:pPr>
    </w:p>
    <w:p w:rsidR="00165218" w:rsidRDefault="00165218" w:rsidP="00165218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 </w:t>
      </w:r>
      <w:r>
        <w:rPr>
          <w:rFonts w:ascii="Times New Roman" w:hAnsi="Times New Roman" w:cs="Times New Roman"/>
          <w:b/>
        </w:rPr>
        <w:t xml:space="preserve">6 – letnie </w:t>
      </w:r>
      <w:r w:rsidR="00E31130">
        <w:rPr>
          <w:rFonts w:ascii="Times New Roman" w:hAnsi="Times New Roman" w:cs="Times New Roman"/>
        </w:rPr>
        <w:t xml:space="preserve">   (urodzone   w  2020</w:t>
      </w:r>
      <w:r>
        <w:rPr>
          <w:rFonts w:ascii="Times New Roman" w:hAnsi="Times New Roman" w:cs="Times New Roman"/>
        </w:rPr>
        <w:t xml:space="preserve"> r.) – mające prawo do nauki    </w:t>
      </w:r>
      <w:r>
        <w:rPr>
          <w:rFonts w:ascii="Times New Roman" w:hAnsi="Times New Roman" w:cs="Times New Roman"/>
          <w:b/>
        </w:rPr>
        <w:t xml:space="preserve"> </w:t>
      </w:r>
    </w:p>
    <w:p w:rsidR="00165218" w:rsidRDefault="00165218" w:rsidP="00165218">
      <w:pPr>
        <w:numPr>
          <w:ilvl w:val="0"/>
          <w:numId w:val="2"/>
        </w:numPr>
        <w:autoSpaceDE/>
        <w:adjustRightInd/>
        <w:ind w:left="2438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były  objęte  rocznym   wychowaniem  przedszkolnym w  roku             poprzedzającym   rok   szkolny,  w   którym  mają   rozpocząć  naukę</w:t>
      </w:r>
      <w:r w:rsidR="00E31130">
        <w:rPr>
          <w:rFonts w:ascii="Times New Roman" w:hAnsi="Times New Roman" w:cs="Times New Roman"/>
        </w:rPr>
        <w:t xml:space="preserve">    w szkole podstawowej,  albo</w:t>
      </w:r>
      <w:r>
        <w:rPr>
          <w:rFonts w:ascii="Times New Roman" w:hAnsi="Times New Roman" w:cs="Times New Roman"/>
        </w:rPr>
        <w:t xml:space="preserve">  posiadają   opinię    z  poradni       psychologiczno    -  pedagogicznej  potwierdzającą  gotowość  dziecka  do    podjęcia   nauki   w    szkole  podstawowej,</w:t>
      </w:r>
    </w:p>
    <w:p w:rsidR="00165218" w:rsidRDefault="00165218" w:rsidP="00165218">
      <w:pPr>
        <w:ind w:left="2364"/>
        <w:rPr>
          <w:rFonts w:ascii="Times New Roman" w:hAnsi="Times New Roman" w:cs="Times New Roman"/>
          <w:sz w:val="16"/>
          <w:szCs w:val="16"/>
        </w:rPr>
      </w:pPr>
    </w:p>
    <w:p w:rsidR="00165218" w:rsidRDefault="00165218" w:rsidP="00165218">
      <w:pPr>
        <w:ind w:left="2364" w:hanging="1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b/>
        </w:rPr>
        <w:t>)  starsze niż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7 – letnie,  </w:t>
      </w:r>
      <w:r>
        <w:rPr>
          <w:rFonts w:ascii="Times New Roman" w:hAnsi="Times New Roman" w:cs="Times New Roman"/>
        </w:rPr>
        <w:t xml:space="preserve">którym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 poprzednich  latach  odroczono  rozpoczęcie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spełniania obowiązku szkolnego.</w:t>
      </w:r>
    </w:p>
    <w:p w:rsidR="00165218" w:rsidRDefault="00165218" w:rsidP="00165218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   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IV.    ZASADY REKRUTACJI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Do klasy pierwszej przyjmuje się </w:t>
      </w:r>
      <w:r>
        <w:rPr>
          <w:rFonts w:ascii="Times New Roman" w:hAnsi="Times New Roman" w:cs="Times New Roman"/>
          <w:b/>
          <w:color w:val="auto"/>
          <w:kern w:val="0"/>
          <w:lang w:bidi="ar-SA"/>
        </w:rPr>
        <w:t>z urzędu</w:t>
      </w:r>
      <w:r>
        <w:rPr>
          <w:rFonts w:ascii="Times New Roman" w:hAnsi="Times New Roman" w:cs="Times New Roman"/>
          <w:color w:val="auto"/>
          <w:kern w:val="0"/>
          <w:lang w:bidi="ar-SA"/>
        </w:rPr>
        <w:t xml:space="preserve"> dzieci zamieszkałe w obwodzie szkoły, który obejmuje ulice określone w UCHWALE NR XXX/186/21 RADY MIASTA ŚWIDWIN </w:t>
      </w:r>
      <w:r>
        <w:rPr>
          <w:rFonts w:ascii="Times New Roman" w:hAnsi="Times New Roman" w:cs="Times New Roman"/>
          <w:color w:val="auto"/>
          <w:kern w:val="0"/>
          <w:lang w:bidi="ar-SA"/>
        </w:rPr>
        <w:br/>
        <w:t xml:space="preserve">z 24 lutego 2021 r. w sprawie ustalenia planu sieci publicznych szkól podstawowych prowadzonych przez Miasto Świdwin oraz określenia granic obwodów publicznych szkól podstawowych od 1 września 2021 roku. </w:t>
      </w:r>
      <w:r>
        <w:rPr>
          <w:rFonts w:ascii="Times New Roman" w:hAnsi="Times New Roman" w:cs="Times New Roman"/>
        </w:rPr>
        <w:t>Miejscem zamieszkania dziecka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</w:t>
      </w:r>
      <w:r>
        <w:rPr>
          <w:rFonts w:ascii="Times New Roman" w:hAnsi="Times New Roman" w:cs="Times New Roman"/>
        </w:rPr>
        <w:br/>
        <w:t xml:space="preserve">(art. 26 ustawy z dnia 23 kwietnia 1964 r. Kodeks cywilny - Dz. U. z 2020 r. poz. 1740). Można mieć tylko jedno miejsce zamieszkania. </w:t>
      </w:r>
      <w:r>
        <w:rPr>
          <w:rFonts w:ascii="Times New Roman" w:hAnsi="Times New Roman" w:cs="Times New Roman"/>
          <w:color w:val="auto"/>
          <w:kern w:val="0"/>
          <w:lang w:bidi="ar-SA"/>
        </w:rPr>
        <w:tab/>
      </w:r>
    </w:p>
    <w:p w:rsidR="00165218" w:rsidRDefault="00165218" w:rsidP="00165218">
      <w:pPr>
        <w:pStyle w:val="Akapitzlist"/>
        <w:widowControl/>
        <w:numPr>
          <w:ilvl w:val="0"/>
          <w:numId w:val="3"/>
        </w:numPr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Na wniosek rodziców (prawnych opiekunów) dziecko zamieszkałe poza obwodem może zostać przyjęte do pierwszej klasy jedynie w przypadku, gdy szkoła dysponuje wolnymi miejscami.</w:t>
      </w:r>
    </w:p>
    <w:p w:rsidR="00165218" w:rsidRDefault="00165218" w:rsidP="00165218">
      <w:pPr>
        <w:widowControl/>
        <w:numPr>
          <w:ilvl w:val="0"/>
          <w:numId w:val="3"/>
        </w:numPr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Decyzję o przyjęciu ucznia do szkoły podejmuje Dyrektor Szkoły.</w:t>
      </w:r>
    </w:p>
    <w:p w:rsidR="00165218" w:rsidRDefault="00165218" w:rsidP="00165218">
      <w:pPr>
        <w:widowControl/>
        <w:numPr>
          <w:ilvl w:val="0"/>
          <w:numId w:val="3"/>
        </w:numPr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W przypadku, gdy liczba wniosków rodziców (prawnych opiekunów) o przyjęcie </w:t>
      </w:r>
      <w:r>
        <w:rPr>
          <w:rFonts w:ascii="Times New Roman" w:hAnsi="Times New Roman" w:cs="Times New Roman"/>
          <w:color w:val="auto"/>
          <w:kern w:val="0"/>
          <w:lang w:bidi="ar-SA"/>
        </w:rPr>
        <w:br/>
        <w:t>do szkoły dziecka zamieszkałego poza obwodem szkoły jest większa niż liczba wolnych miejsc, którymi dysponuje szkoła, dzieci przyjmuje się z uwzględnieniem kolejności następujących kryteriów:</w:t>
      </w:r>
    </w:p>
    <w:p w:rsidR="00165218" w:rsidRDefault="00165218" w:rsidP="00165218">
      <w:pPr>
        <w:pStyle w:val="Akapitzlist"/>
        <w:tabs>
          <w:tab w:val="left" w:pos="1785"/>
        </w:tabs>
        <w:ind w:left="1065"/>
        <w:jc w:val="both"/>
        <w:rPr>
          <w:rFonts w:ascii="Times New Roman" w:hAnsi="Times New Roman" w:cs="Times New Roman"/>
        </w:rPr>
      </w:pPr>
    </w:p>
    <w:tbl>
      <w:tblPr>
        <w:tblW w:w="77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830"/>
        <w:gridCol w:w="1560"/>
        <w:gridCol w:w="1702"/>
      </w:tblGrid>
      <w:tr w:rsidR="00165218" w:rsidTr="00165218">
        <w:trPr>
          <w:trHeight w:val="3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kern w:val="3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Kryterium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Punkty</w:t>
            </w:r>
          </w:p>
        </w:tc>
      </w:tr>
      <w:tr w:rsidR="00165218" w:rsidTr="00165218">
        <w:trPr>
          <w:trHeight w:val="6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odległość szkoły od miejsca zamieszkania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1km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165218" w:rsidTr="00165218">
        <w:trPr>
          <w:trHeight w:val="6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sz w:val="6"/>
                <w:szCs w:val="6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odległość szkoły od miejsca zamieszkania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od 1km</w:t>
            </w:r>
          </w:p>
          <w:p w:rsidR="00165218" w:rsidRDefault="00165218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2km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65218" w:rsidTr="00165218">
        <w:trPr>
          <w:trHeight w:val="6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sz w:val="6"/>
                <w:szCs w:val="6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odległość szkoły od miejsca zamieszkania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powyżej</w:t>
            </w:r>
          </w:p>
          <w:p w:rsidR="00165218" w:rsidRDefault="00165218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 km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65218" w:rsidTr="00165218">
        <w:trPr>
          <w:trHeight w:val="3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 szkole obowiązek szkolny spełnia rodzeństwo dziecka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65218" w:rsidTr="00165218">
        <w:trPr>
          <w:trHeight w:val="3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pStyle w:val="Default"/>
              <w:spacing w:line="252" w:lineRule="auto"/>
              <w:jc w:val="center"/>
              <w:rPr>
                <w:rFonts w:cs="Times New Roman"/>
                <w:kern w:val="3"/>
              </w:rPr>
            </w:pPr>
            <w:r>
              <w:rPr>
                <w:rFonts w:cs="Times New Roman"/>
                <w:kern w:val="3"/>
              </w:rPr>
              <w:t>5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pStyle w:val="Default"/>
              <w:spacing w:line="252" w:lineRule="auto"/>
              <w:rPr>
                <w:rFonts w:cs="Times New Roman"/>
                <w:kern w:val="3"/>
                <w:sz w:val="22"/>
                <w:szCs w:val="22"/>
              </w:rPr>
            </w:pPr>
            <w:r>
              <w:rPr>
                <w:rFonts w:cs="Times New Roman"/>
                <w:kern w:val="3"/>
                <w:sz w:val="22"/>
                <w:szCs w:val="22"/>
              </w:rPr>
              <w:t>rodzice/opiekunowie prawni dziecka pracują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65218" w:rsidTr="00165218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pStyle w:val="Default"/>
              <w:spacing w:line="252" w:lineRule="auto"/>
              <w:jc w:val="center"/>
              <w:rPr>
                <w:rFonts w:cs="Times New Roman"/>
                <w:kern w:val="3"/>
              </w:rPr>
            </w:pPr>
            <w:r>
              <w:rPr>
                <w:rFonts w:cs="Times New Roman"/>
                <w:kern w:val="3"/>
              </w:rPr>
              <w:t>6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pStyle w:val="Default"/>
              <w:spacing w:line="252" w:lineRule="auto"/>
              <w:rPr>
                <w:rFonts w:cs="Times New Roman"/>
                <w:kern w:val="3"/>
                <w:sz w:val="22"/>
                <w:szCs w:val="22"/>
              </w:rPr>
            </w:pPr>
            <w:r>
              <w:rPr>
                <w:rFonts w:cs="Times New Roman"/>
                <w:kern w:val="3"/>
                <w:sz w:val="22"/>
                <w:szCs w:val="22"/>
              </w:rPr>
              <w:t>rodzic/opiekun prawny dziecka pracuje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18" w:rsidRDefault="0016521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165218" w:rsidRDefault="00165218" w:rsidP="00165218">
      <w:pPr>
        <w:pStyle w:val="Akapitzlist"/>
        <w:tabs>
          <w:tab w:val="left" w:pos="1065"/>
        </w:tabs>
        <w:ind w:left="1065"/>
        <w:rPr>
          <w:rFonts w:ascii="Times New Roman" w:hAnsi="Times New Roman" w:cs="Times New Roman"/>
        </w:rPr>
      </w:pPr>
    </w:p>
    <w:p w:rsidR="00165218" w:rsidRDefault="00165218" w:rsidP="00165218">
      <w:pPr>
        <w:pStyle w:val="Akapitzlist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niezbędne do potwierdzenia powyższych kryteriów to:</w:t>
      </w:r>
    </w:p>
    <w:p w:rsidR="00165218" w:rsidRDefault="00165218" w:rsidP="00165218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adresie zamieszkania,</w:t>
      </w:r>
    </w:p>
    <w:p w:rsidR="00165218" w:rsidRDefault="00165218" w:rsidP="00165218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zatrudnieniu,</w:t>
      </w:r>
    </w:p>
    <w:p w:rsidR="00165218" w:rsidRDefault="00165218" w:rsidP="00165218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uczęszczaniu rodzeństwa do szkoły.</w:t>
      </w:r>
    </w:p>
    <w:p w:rsidR="00165218" w:rsidRDefault="00165218" w:rsidP="00165218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6.   W   przypadku  nieprzedłożenia    przez   rodzica    dokumentów    określonych   </w:t>
      </w:r>
      <w:r>
        <w:rPr>
          <w:rFonts w:ascii="Times New Roman" w:hAnsi="Times New Roman" w:cs="Times New Roman"/>
        </w:rPr>
        <w:br/>
        <w:t xml:space="preserve">          przez   komisję Rekrutacyjną –  potwierdzających spełnianie kryteriów, komisja</w:t>
      </w:r>
      <w:r>
        <w:rPr>
          <w:rFonts w:ascii="Times New Roman" w:hAnsi="Times New Roman" w:cs="Times New Roman"/>
        </w:rPr>
        <w:tab/>
        <w:t>rozpatrując wniosek,  może nie uwzględnić danego kryterium.</w:t>
      </w:r>
      <w:r>
        <w:rPr>
          <w:rFonts w:ascii="Times New Roman" w:hAnsi="Times New Roman" w:cs="Times New Roman"/>
        </w:rPr>
        <w:tab/>
      </w:r>
    </w:p>
    <w:p w:rsidR="00165218" w:rsidRDefault="00165218" w:rsidP="00165218">
      <w:pPr>
        <w:tabs>
          <w:tab w:val="left" w:pos="1065"/>
        </w:tabs>
        <w:rPr>
          <w:rFonts w:ascii="Times New Roman" w:hAnsi="Times New Roman" w:cs="Times New Roman"/>
        </w:rPr>
      </w:pPr>
    </w:p>
    <w:p w:rsidR="00165218" w:rsidRDefault="00165218" w:rsidP="00165218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  </w:t>
      </w:r>
      <w:r>
        <w:rPr>
          <w:rFonts w:ascii="Times New Roman" w:hAnsi="Times New Roman" w:cs="Times New Roman"/>
          <w:color w:val="auto"/>
          <w:kern w:val="0"/>
          <w:lang w:bidi="ar-SA"/>
        </w:rPr>
        <w:t xml:space="preserve">W sprawie przydziału dzieci przyjętych do szkoły do określonych  oddziałów  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kern w:val="0"/>
          <w:lang w:bidi="ar-SA"/>
        </w:rPr>
        <w:tab/>
        <w:t>klasowych, de</w:t>
      </w:r>
      <w:r w:rsidR="004148B3">
        <w:rPr>
          <w:rFonts w:ascii="Times New Roman" w:hAnsi="Times New Roman" w:cs="Times New Roman"/>
          <w:color w:val="auto"/>
          <w:kern w:val="0"/>
          <w:lang w:bidi="ar-SA"/>
        </w:rPr>
        <w:t>cyzję podejmuje Dyrektor Szkoły.</w:t>
      </w:r>
    </w:p>
    <w:p w:rsidR="004148B3" w:rsidRPr="008F18FF" w:rsidRDefault="004148B3" w:rsidP="004148B3">
      <w:pPr>
        <w:pStyle w:val="NormalnyWeb"/>
        <w:shd w:val="clear" w:color="auto" w:fill="FFFFFF"/>
        <w:rPr>
          <w:color w:val="222222"/>
        </w:rPr>
      </w:pPr>
      <w:r>
        <w:lastRenderedPageBreak/>
        <w:t>8</w:t>
      </w:r>
      <w:r w:rsidRPr="008F18FF">
        <w:t xml:space="preserve">. </w:t>
      </w:r>
      <w:r>
        <w:rPr>
          <w:color w:val="222222"/>
        </w:rPr>
        <w:t xml:space="preserve">W przypadku, gdy po przeprowadzeniu postepowania rekrutacyjnego do klasy pierwszej liczba kandydatów z równą liczbą punktów przekracza liczbę wolnych miejsc, o </w:t>
      </w:r>
      <w:r w:rsidRPr="008F18FF">
        <w:rPr>
          <w:color w:val="222222"/>
        </w:rPr>
        <w:t>przyjęc</w:t>
      </w:r>
      <w:r>
        <w:rPr>
          <w:color w:val="222222"/>
        </w:rPr>
        <w:t xml:space="preserve">iu kandydata decyduje </w:t>
      </w:r>
      <w:r w:rsidRPr="008F18FF">
        <w:rPr>
          <w:color w:val="222222"/>
        </w:rPr>
        <w:t>losowanie.</w:t>
      </w:r>
    </w:p>
    <w:p w:rsidR="004148B3" w:rsidRDefault="004148B3" w:rsidP="004148B3">
      <w:pPr>
        <w:pStyle w:val="NormalnyWeb"/>
        <w:numPr>
          <w:ilvl w:val="0"/>
          <w:numId w:val="10"/>
        </w:numPr>
        <w:shd w:val="clear" w:color="auto" w:fill="FFFFFF"/>
        <w:rPr>
          <w:color w:val="222222"/>
        </w:rPr>
      </w:pPr>
      <w:r w:rsidRPr="008F18FF">
        <w:rPr>
          <w:color w:val="222222"/>
        </w:rPr>
        <w:t>Losowanie przeprowadza komisja rekrutacyjna w obecności co najmniej trzech jej członków.</w:t>
      </w:r>
    </w:p>
    <w:p w:rsidR="004148B3" w:rsidRPr="008F18FF" w:rsidRDefault="004148B3" w:rsidP="004148B3">
      <w:pPr>
        <w:pStyle w:val="NormalnyWeb"/>
        <w:numPr>
          <w:ilvl w:val="0"/>
          <w:numId w:val="10"/>
        </w:numPr>
        <w:shd w:val="clear" w:color="auto" w:fill="FFFFFF"/>
        <w:rPr>
          <w:color w:val="222222"/>
        </w:rPr>
      </w:pPr>
      <w:r w:rsidRPr="008F18FF">
        <w:rPr>
          <w:color w:val="222222"/>
        </w:rPr>
        <w:t>Z przeprowadzonego losowania sporządza się protokół, który podpisują członkowie komisji rekrutacyjnej obecni podczas losowania.</w:t>
      </w:r>
    </w:p>
    <w:p w:rsidR="004148B3" w:rsidRDefault="004148B3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bookmarkStart w:id="0" w:name="_GoBack"/>
      <w:bookmarkEnd w:id="0"/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V.   POSTĘPOWANIE REKRUTACYJNE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1. Postępowanie rekrutacyjne przeprowadza komisja rekrutacyjna powołana przez Dyrektora Szkoły.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2. Dyrektor wyznacza przewodniczącego komisji rekrutacyjnej oraz dwóch członków.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t>3. Do zadań komisji rekrutacyjnej należy w szczególności:</w:t>
      </w:r>
    </w:p>
    <w:p w:rsidR="00165218" w:rsidRDefault="00165218" w:rsidP="00165218">
      <w:pPr>
        <w:pStyle w:val="Bodytext20"/>
        <w:numPr>
          <w:ilvl w:val="0"/>
          <w:numId w:val="5"/>
        </w:numPr>
        <w:shd w:val="clear" w:color="auto" w:fill="auto"/>
        <w:tabs>
          <w:tab w:val="left" w:pos="1178"/>
        </w:tabs>
        <w:spacing w:line="274" w:lineRule="exact"/>
        <w:ind w:left="1140" w:hanging="340"/>
        <w:jc w:val="both"/>
      </w:pPr>
      <w:r>
        <w:t>przeprowadzenie postępowania rekrutacyjnego,</w:t>
      </w:r>
    </w:p>
    <w:p w:rsidR="00165218" w:rsidRDefault="00165218" w:rsidP="00165218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line="274" w:lineRule="exact"/>
        <w:ind w:left="1140" w:hanging="340"/>
        <w:jc w:val="both"/>
      </w:pPr>
      <w:r>
        <w:t>ustalenie wyników postępowania rekrutacyjnego,</w:t>
      </w:r>
    </w:p>
    <w:p w:rsidR="00165218" w:rsidRDefault="00165218" w:rsidP="00165218">
      <w:pPr>
        <w:pStyle w:val="Bodytext20"/>
        <w:numPr>
          <w:ilvl w:val="0"/>
          <w:numId w:val="5"/>
        </w:numPr>
        <w:shd w:val="clear" w:color="auto" w:fill="auto"/>
        <w:tabs>
          <w:tab w:val="left" w:pos="8480"/>
        </w:tabs>
        <w:spacing w:line="274" w:lineRule="exact"/>
        <w:ind w:left="1140" w:hanging="340"/>
        <w:jc w:val="both"/>
      </w:pPr>
      <w:r>
        <w:t xml:space="preserve"> podanie do publicznej wiadomości listy kandydatów zakwalifikowanych </w:t>
      </w:r>
      <w:r>
        <w:br/>
        <w:t>i niezakwalifikowanych</w:t>
      </w:r>
    </w:p>
    <w:p w:rsidR="00165218" w:rsidRDefault="00165218" w:rsidP="00165218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line="274" w:lineRule="exact"/>
        <w:ind w:left="1140" w:hanging="340"/>
        <w:jc w:val="both"/>
      </w:pPr>
      <w:r>
        <w:t>ustalenie i podanie do publicznej wiadomości listy kandydatów przyjętych i kandydatów nieprzyjętych,</w:t>
      </w:r>
    </w:p>
    <w:p w:rsidR="00165218" w:rsidRDefault="00165218" w:rsidP="00165218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after="60" w:line="274" w:lineRule="exact"/>
        <w:ind w:left="1140" w:hanging="340"/>
        <w:jc w:val="both"/>
      </w:pPr>
      <w:r>
        <w:t>sporządzenie protokołów postępowania rekrutacyjnego.</w:t>
      </w:r>
    </w:p>
    <w:p w:rsidR="00165218" w:rsidRDefault="00165218" w:rsidP="00165218">
      <w:pPr>
        <w:pStyle w:val="Bodytext20"/>
        <w:shd w:val="clear" w:color="auto" w:fill="auto"/>
        <w:tabs>
          <w:tab w:val="left" w:pos="1197"/>
        </w:tabs>
        <w:spacing w:after="60" w:line="274" w:lineRule="exact"/>
        <w:ind w:firstLine="0"/>
        <w:jc w:val="both"/>
      </w:pPr>
      <w:r>
        <w:t xml:space="preserve">4. Listy sporządzone przez Komisję Rekrutacyjną podane są do publicznej wiadomości </w:t>
      </w:r>
      <w:r>
        <w:br/>
        <w:t>poprzez umieszczenie ich w siedzibie szkoły, na stronie internetowej szkoły i zawierają:</w:t>
      </w:r>
    </w:p>
    <w:p w:rsidR="00165218" w:rsidRDefault="00165218" w:rsidP="00165218">
      <w:pPr>
        <w:pStyle w:val="Bodytext20"/>
        <w:numPr>
          <w:ilvl w:val="0"/>
          <w:numId w:val="6"/>
        </w:numPr>
        <w:shd w:val="clear" w:color="auto" w:fill="auto"/>
        <w:spacing w:line="240" w:lineRule="exact"/>
        <w:ind w:left="1140" w:hanging="340"/>
        <w:jc w:val="both"/>
      </w:pPr>
      <w:r>
        <w:t xml:space="preserve"> imiona i nazwiska kandydatów uszeregowane w kolejności alfabetycznej, informację</w:t>
      </w:r>
      <w:r>
        <w:br/>
        <w:t>o zakwalifikowaniu albo niezakwalifikowaniu,</w:t>
      </w:r>
    </w:p>
    <w:p w:rsidR="00165218" w:rsidRDefault="00165218" w:rsidP="00165218">
      <w:pPr>
        <w:pStyle w:val="Bodytext20"/>
        <w:numPr>
          <w:ilvl w:val="0"/>
          <w:numId w:val="6"/>
        </w:numPr>
        <w:shd w:val="clear" w:color="auto" w:fill="auto"/>
        <w:spacing w:after="60" w:line="278" w:lineRule="exact"/>
        <w:ind w:left="1140" w:hanging="340"/>
        <w:jc w:val="both"/>
      </w:pPr>
      <w:r>
        <w:t xml:space="preserve"> imiona i nazwiska kandydatów przyjętych i kandydatów nieprzyjętych uszeregowane </w:t>
      </w:r>
      <w:r>
        <w:br/>
        <w:t xml:space="preserve">w kolejności alfabetycznej, </w:t>
      </w:r>
    </w:p>
    <w:p w:rsidR="00165218" w:rsidRDefault="00165218" w:rsidP="00165218">
      <w:pPr>
        <w:pStyle w:val="Bodytext20"/>
        <w:numPr>
          <w:ilvl w:val="0"/>
          <w:numId w:val="6"/>
        </w:numPr>
        <w:shd w:val="clear" w:color="auto" w:fill="auto"/>
        <w:tabs>
          <w:tab w:val="left" w:pos="1197"/>
        </w:tabs>
        <w:spacing w:after="91" w:line="278" w:lineRule="exact"/>
        <w:ind w:left="1140" w:hanging="340"/>
        <w:jc w:val="both"/>
      </w:pPr>
      <w:r>
        <w:t>adnotację: data podania do publicznej wiadomości list opatrzona podpisem przewodniczącego komisji rekrutacyjnej.</w:t>
      </w:r>
    </w:p>
    <w:p w:rsidR="00165218" w:rsidRDefault="00165218" w:rsidP="00165218">
      <w:pPr>
        <w:pStyle w:val="Bodytext20"/>
        <w:shd w:val="clear" w:color="auto" w:fill="auto"/>
        <w:spacing w:after="122" w:line="240" w:lineRule="exact"/>
        <w:ind w:firstLine="0"/>
        <w:jc w:val="both"/>
      </w:pPr>
      <w:r>
        <w:t>5. Do zadań przewodniczącego komisji rekrutacyjnej należy w szczególności:</w:t>
      </w:r>
    </w:p>
    <w:p w:rsidR="00165218" w:rsidRDefault="00165218" w:rsidP="00165218">
      <w:pPr>
        <w:pStyle w:val="Bodytext20"/>
        <w:numPr>
          <w:ilvl w:val="0"/>
          <w:numId w:val="7"/>
        </w:numPr>
        <w:shd w:val="clear" w:color="auto" w:fill="auto"/>
        <w:tabs>
          <w:tab w:val="left" w:pos="1182"/>
        </w:tabs>
        <w:spacing w:line="240" w:lineRule="exact"/>
        <w:ind w:left="1140" w:hanging="340"/>
        <w:jc w:val="both"/>
      </w:pPr>
      <w:r>
        <w:t xml:space="preserve">prowadzenie prac komisji z uwzględnieniem terminów określonych w ustawie </w:t>
      </w:r>
      <w:r>
        <w:br/>
        <w:t>i harmonogramie rekrutacji,</w:t>
      </w:r>
    </w:p>
    <w:p w:rsidR="00165218" w:rsidRDefault="00165218" w:rsidP="00165218">
      <w:pPr>
        <w:pStyle w:val="Bodytext20"/>
        <w:numPr>
          <w:ilvl w:val="0"/>
          <w:numId w:val="7"/>
        </w:numPr>
        <w:shd w:val="clear" w:color="auto" w:fill="auto"/>
        <w:tabs>
          <w:tab w:val="left" w:pos="1192"/>
        </w:tabs>
        <w:spacing w:after="87" w:line="274" w:lineRule="exact"/>
        <w:ind w:left="1140" w:hanging="340"/>
        <w:jc w:val="both"/>
      </w:pPr>
      <w:r>
        <w:t xml:space="preserve">sporządzenie na piśmie, na wniosek rodzica dziecka uzasadnienia, które zawiera przyczyny odmowy przyjęcia, w tym najniższą liczbę punktów, która uprawniała go </w:t>
      </w:r>
      <w:r>
        <w:br/>
        <w:t>do przyjęcia oraz liczbę punktów, którą kandydat uzyskał w postępowaniu rekrutacyjnym.</w:t>
      </w:r>
    </w:p>
    <w:p w:rsidR="00165218" w:rsidRDefault="00165218" w:rsidP="00165218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eżeli kandydat nie został zakwalifikowany do klasy pierwszej w szkole, Dyrektor  przekazuje wniosek  do  placówki  kolejnego wyboru, wskazanej we wniosku.</w:t>
      </w:r>
    </w:p>
    <w:p w:rsidR="00165218" w:rsidRDefault="00165218" w:rsidP="00165218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Dyrektor przyjmuje dziecko do klasy pierwszej, jeżeli w postępowaniu rekrutacyjnym zostało zakwalifikowane oraz rodzic dziecka złożył wymagane dokumenty.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VI.   DZIECI NIEBĘDĄCE OBYWATELAMI POLSKIMI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1. Dzieci niebędące obywatelami polskimi przyjmowane są do szkoły  na warunkach </w:t>
      </w:r>
      <w:r>
        <w:rPr>
          <w:rFonts w:ascii="Times New Roman" w:hAnsi="Times New Roman" w:cs="Times New Roman"/>
          <w:color w:val="auto"/>
          <w:kern w:val="0"/>
          <w:lang w:bidi="ar-SA"/>
        </w:rPr>
        <w:br/>
        <w:t>i w trybie dotyczącym obywateli polskich.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VII.   ODROCZENIA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1. W przypadkach uzasadnionych ważnymi przyczynami, rozpoczęcie spełniania przez dziecko obowiązku szkolnego może zostać odroczone.</w:t>
      </w:r>
    </w:p>
    <w:p w:rsidR="00165218" w:rsidRDefault="00165218" w:rsidP="00165218">
      <w:pPr>
        <w:widowControl/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2. Decyzję w sprawie odroczenia podejmuje Dyrektor Szkoły, wyłącznie dla dziecka zamieszkałego w obwodzie szkoły.</w:t>
      </w:r>
    </w:p>
    <w:p w:rsidR="00165218" w:rsidRDefault="00165218" w:rsidP="00165218">
      <w:pPr>
        <w:widowControl/>
        <w:suppressAutoHyphens w:val="0"/>
        <w:autoSpaceDE/>
        <w:adjustRightInd/>
        <w:jc w:val="both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3. W celu podjęcia decyzji Dyrektor Szkoły zasięga opinii poradni psychologiczno – pedagogicznej.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VIII .  ZAPISY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1. Do dopełnienia czynności związanych ze zgłoszeniem dziecka do szkoły zobowiązani są jego rodzice lub prawni opiekunowie.</w:t>
      </w:r>
    </w:p>
    <w:p w:rsidR="00165218" w:rsidRDefault="00165218" w:rsidP="00165218">
      <w:pPr>
        <w:tabs>
          <w:tab w:val="left" w:pos="178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Rodzice dzieci  zamieszkałych w obwodzie szkoły </w:t>
      </w:r>
      <w:r>
        <w:rPr>
          <w:rFonts w:ascii="Times New Roman" w:hAnsi="Times New Roman" w:cs="Times New Roman"/>
        </w:rPr>
        <w:t>zgłaszają dziecko do klasy pierwszej  na druku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  <w:i/>
        </w:rPr>
        <w:t xml:space="preserve">Zgłoszenie dziecka do klasy pierwszej </w:t>
      </w:r>
      <w:r>
        <w:rPr>
          <w:rFonts w:ascii="Times New Roman" w:hAnsi="Times New Roman" w:cs="Times New Roman"/>
        </w:rPr>
        <w:t>(druk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do pobrania ze strony internetowej szkoły lub sekretariatu szkoły) </w:t>
      </w:r>
      <w:r>
        <w:rPr>
          <w:rFonts w:ascii="Times New Roman" w:hAnsi="Times New Roman" w:cs="Times New Roman"/>
          <w:b/>
        </w:rPr>
        <w:t xml:space="preserve">dzieci te nie biorą udziału w rekrutacji, przyjmowane są </w:t>
      </w:r>
      <w:r>
        <w:rPr>
          <w:rFonts w:ascii="Times New Roman" w:hAnsi="Times New Roman" w:cs="Times New Roman"/>
          <w:b/>
        </w:rPr>
        <w:br/>
        <w:t xml:space="preserve">z urzędu. </w:t>
      </w:r>
    </w:p>
    <w:p w:rsidR="00165218" w:rsidRDefault="00165218" w:rsidP="00165218">
      <w:pPr>
        <w:tabs>
          <w:tab w:val="left" w:pos="178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</w:rPr>
        <w:t xml:space="preserve"> Rodzice dzieci  zamieszkałych poza obwodem szkoły</w:t>
      </w:r>
      <w:r>
        <w:rPr>
          <w:rFonts w:ascii="Times New Roman" w:hAnsi="Times New Roman" w:cs="Times New Roman"/>
        </w:rPr>
        <w:t xml:space="preserve"> zgłaszają dziecko do klasy pierwszej  na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druku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  <w:i/>
        </w:rPr>
        <w:t>W</w:t>
      </w:r>
      <w:r>
        <w:rPr>
          <w:rFonts w:ascii="Times New Roman" w:hAnsi="Times New Roman" w:cs="Times New Roman"/>
          <w:b/>
          <w:bCs/>
          <w:i/>
        </w:rPr>
        <w:t>niosek o przyjęcie dziecka spoza obwodu szkoły do klasy pierwszej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(druk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 pobrania ze strony internetowej szkoły lub sekretariatu szkoły) i</w:t>
      </w:r>
      <w:r>
        <w:rPr>
          <w:rFonts w:ascii="Times New Roman" w:hAnsi="Times New Roman" w:cs="Times New Roman"/>
          <w:u w:val="single"/>
        </w:rPr>
        <w:t xml:space="preserve"> dołączają kopię aktu urodzenia dziecka i aktualny meldunek.</w:t>
      </w:r>
    </w:p>
    <w:p w:rsidR="00165218" w:rsidRDefault="00165218" w:rsidP="00165218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b/>
        </w:rPr>
        <w:t xml:space="preserve"> Rodzice dzieci  6-letnich </w:t>
      </w:r>
      <w:r>
        <w:rPr>
          <w:rFonts w:ascii="Times New Roman" w:hAnsi="Times New Roman" w:cs="Times New Roman"/>
        </w:rPr>
        <w:t xml:space="preserve">zgłaszają dziecko do klasy pierwszej  składając </w:t>
      </w:r>
      <w:r>
        <w:rPr>
          <w:rFonts w:ascii="Times New Roman" w:hAnsi="Times New Roman" w:cs="Times New Roman"/>
          <w:b/>
          <w:i/>
        </w:rPr>
        <w:t xml:space="preserve">Wniosek </w:t>
      </w:r>
      <w:r>
        <w:rPr>
          <w:rFonts w:ascii="Times New Roman" w:hAnsi="Times New Roman" w:cs="Times New Roman"/>
          <w:b/>
          <w:i/>
        </w:rPr>
        <w:br/>
        <w:t xml:space="preserve">o przyjęcie dziecka do klasy pierwszej </w:t>
      </w:r>
      <w:r>
        <w:rPr>
          <w:rFonts w:ascii="Times New Roman" w:hAnsi="Times New Roman" w:cs="Times New Roman"/>
          <w:b/>
        </w:rPr>
        <w:t>na właściwym druku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  <w:i/>
        </w:rPr>
        <w:t>Zgłoszenie</w:t>
      </w:r>
      <w:r>
        <w:rPr>
          <w:rFonts w:ascii="Times New Roman" w:hAnsi="Times New Roman" w:cs="Times New Roman"/>
        </w:rPr>
        <w:t xml:space="preserve"> - dla dziecka z obwodu szkoły lub</w:t>
      </w:r>
      <w:r>
        <w:rPr>
          <w:rFonts w:ascii="Times New Roman" w:hAnsi="Times New Roman" w:cs="Times New Roman"/>
          <w:b/>
          <w:i/>
        </w:rPr>
        <w:t xml:space="preserve"> Wniosek </w:t>
      </w:r>
      <w:r>
        <w:rPr>
          <w:rFonts w:ascii="Times New Roman" w:hAnsi="Times New Roman" w:cs="Times New Roman"/>
        </w:rPr>
        <w:t>- dla dziecka spoza obwodu szkoły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(druki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do pobrania ze strony internetowej szkoły lub w sekretariacie)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5. Zgłoszenie dziecka do pierwszej klasy szkoły podstawowej polega na:</w:t>
      </w:r>
    </w:p>
    <w:p w:rsidR="00165218" w:rsidRPr="00165218" w:rsidRDefault="00165218" w:rsidP="00165218">
      <w:pPr>
        <w:pStyle w:val="Akapitzlist"/>
        <w:widowControl/>
        <w:numPr>
          <w:ilvl w:val="0"/>
          <w:numId w:val="8"/>
        </w:numPr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 w:rsidRPr="00165218">
        <w:rPr>
          <w:rFonts w:ascii="Times New Roman" w:hAnsi="Times New Roman" w:cs="Times New Roman"/>
          <w:color w:val="auto"/>
          <w:kern w:val="0"/>
          <w:lang w:bidi="ar-SA"/>
        </w:rPr>
        <w:t xml:space="preserve">pobraniu ze strony internetowej szkoły </w:t>
      </w:r>
      <w:hyperlink r:id="rId6" w:history="1">
        <w:r w:rsidRPr="009F3AA3">
          <w:rPr>
            <w:rStyle w:val="Hipercze"/>
            <w:kern w:val="0"/>
            <w:lang w:bidi="ar-SA"/>
          </w:rPr>
          <w:t>www.sp1swidwin.pl</w:t>
        </w:r>
      </w:hyperlink>
      <w:r>
        <w:rPr>
          <w:kern w:val="0"/>
          <w:lang w:bidi="ar-SA"/>
        </w:rPr>
        <w:t xml:space="preserve"> </w:t>
      </w:r>
      <w:r w:rsidRPr="00165218">
        <w:rPr>
          <w:rFonts w:ascii="Times New Roman" w:hAnsi="Times New Roman" w:cs="Times New Roman"/>
          <w:color w:val="auto"/>
          <w:kern w:val="0"/>
          <w:lang w:bidi="ar-SA"/>
        </w:rPr>
        <w:t xml:space="preserve"> lub sekretariatu szkolnego zgłoszenia (dla dzieci zamieszkałych </w:t>
      </w:r>
      <w:r w:rsidRPr="00165218">
        <w:rPr>
          <w:rFonts w:ascii="Times New Roman" w:hAnsi="Times New Roman" w:cs="Times New Roman"/>
          <w:color w:val="auto"/>
          <w:kern w:val="0"/>
          <w:lang w:bidi="ar-SA"/>
        </w:rPr>
        <w:br/>
        <w:t xml:space="preserve">w obwodzie szkoły) lub wniosku zapisu do  klasy I ( dla dzieci spoza obwodu szkoły),  </w:t>
      </w:r>
    </w:p>
    <w:p w:rsidR="00165218" w:rsidRDefault="00165218" w:rsidP="00165218">
      <w:pPr>
        <w:pStyle w:val="Akapitzlist"/>
        <w:widowControl/>
        <w:numPr>
          <w:ilvl w:val="0"/>
          <w:numId w:val="8"/>
        </w:numPr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wypełnieniu, podpisaniu i złożeniu wymaganych dokumentów </w:t>
      </w:r>
      <w:r>
        <w:rPr>
          <w:rFonts w:ascii="Times New Roman" w:hAnsi="Times New Roman" w:cs="Times New Roman"/>
          <w:color w:val="auto"/>
          <w:kern w:val="0"/>
          <w:lang w:bidi="ar-SA"/>
        </w:rPr>
        <w:br/>
        <w:t>w sekretariacie szkoły.</w:t>
      </w:r>
    </w:p>
    <w:p w:rsidR="00165218" w:rsidRDefault="00165218" w:rsidP="00165218">
      <w:pPr>
        <w:widowControl/>
        <w:suppressAutoHyphens w:val="0"/>
        <w:autoSpaceDE/>
        <w:adjustRightInd/>
        <w:ind w:left="1440"/>
        <w:rPr>
          <w:rFonts w:ascii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</w:p>
    <w:p w:rsidR="00E31130" w:rsidRPr="00E31130" w:rsidRDefault="00E31130" w:rsidP="00E31130">
      <w:pPr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</w:pPr>
      <w:r w:rsidRPr="00E31130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  <w:t>Terminy przeprowadzania postępowania rekrutacyjnego i postępowania uzupełniającego</w:t>
      </w:r>
    </w:p>
    <w:p w:rsidR="00E31130" w:rsidRPr="00E31130" w:rsidRDefault="00E31130" w:rsidP="00E31130">
      <w:pPr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</w:pPr>
      <w:r w:rsidRPr="00E31130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  <w:t>na rok szkolny  2026/2027 do publicznych przedszkoli i oddziałów przedszkolnych przy szkołach podstawowych oraz klas pierwszych szkół podstawowych prowadzonych</w:t>
      </w:r>
    </w:p>
    <w:p w:rsidR="00E31130" w:rsidRPr="00E31130" w:rsidRDefault="00E31130" w:rsidP="00E31130">
      <w:pPr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</w:pPr>
      <w:r w:rsidRPr="00E31130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  <w:lang w:eastAsia="zh-CN"/>
        </w:rPr>
        <w:t>przez Gminę Miejską Świdwin</w:t>
      </w:r>
    </w:p>
    <w:p w:rsidR="00E31130" w:rsidRPr="00E31130" w:rsidRDefault="00E31130" w:rsidP="00E31130">
      <w:pPr>
        <w:autoSpaceDE/>
        <w:autoSpaceDN/>
        <w:adjustRightInd/>
        <w:jc w:val="center"/>
        <w:rPr>
          <w:rFonts w:ascii="Times New Roman" w:eastAsia="Lucida Sans Unicode" w:hAnsi="Times New Roman" w:cs="Times New Roman"/>
          <w:b/>
          <w:bCs/>
          <w:color w:val="auto"/>
          <w:sz w:val="28"/>
          <w:szCs w:val="28"/>
          <w:lang w:eastAsia="zh-CN"/>
        </w:rPr>
      </w:pPr>
    </w:p>
    <w:tbl>
      <w:tblPr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30"/>
        <w:gridCol w:w="1276"/>
        <w:gridCol w:w="1276"/>
        <w:gridCol w:w="1276"/>
      </w:tblGrid>
      <w:tr w:rsidR="00E31130" w:rsidRPr="00E31130" w:rsidTr="00520C8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Czynności rekrutacyjne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 xml:space="preserve">Terminy w postępowaniu </w:t>
            </w: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lastRenderedPageBreak/>
              <w:t>rekrutacyjnym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lastRenderedPageBreak/>
              <w:t xml:space="preserve">Terminy                       </w:t>
            </w: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lastRenderedPageBreak/>
              <w:t>w postępowaniu uzupełniającym</w:t>
            </w:r>
          </w:p>
        </w:tc>
      </w:tr>
      <w:tr w:rsidR="00E31130" w:rsidRPr="00E31130" w:rsidTr="00520C8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  <w:t>Data zakończenia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0"/>
                <w:szCs w:val="20"/>
                <w:lang w:eastAsia="zh-CN"/>
              </w:rPr>
              <w:t>Data zakończenia</w:t>
            </w:r>
          </w:p>
        </w:tc>
      </w:tr>
      <w:tr w:rsidR="00E31130" w:rsidRPr="00E31130" w:rsidTr="00520C8C">
        <w:trPr>
          <w:trHeight w:val="1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52" w:lineRule="auto"/>
              <w:jc w:val="both"/>
              <w:rPr>
                <w:rFonts w:ascii="Times New Roman" w:eastAsia="Lucida Sans Unicode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>Złożenie wnio</w:t>
            </w:r>
            <w:r w:rsidR="007A3EFA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sku o przyjęcie  wraz </w:t>
            </w: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z dokumentami potwierdzającymi spełnienie przez kandydata warunków lub kryteriów branych pod uwagę  w postępowaniu rekrutacyjnym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vertAlign w:val="superscript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vertAlign w:val="superscript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  <w:t>16.02.2026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vertAlign w:val="superscript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  <w:t>27.02.2026r.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28"/>
                <w:szCs w:val="28"/>
                <w:vertAlign w:val="superscript"/>
                <w:lang w:eastAsia="zh-CN"/>
              </w:rPr>
              <w:t>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  <w:t>18.03.2026 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  <w:t>07.04.2026r.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  <w:t>godz. 15.00</w:t>
            </w:r>
          </w:p>
        </w:tc>
      </w:tr>
      <w:tr w:rsidR="00E31130" w:rsidRPr="00E31130" w:rsidTr="00520C8C">
        <w:trPr>
          <w:trHeight w:val="1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>Weryfikacja przez komisję rekrutacyjną wniosków o przyjęcie i dokumentów potwierdzających spełnienie przez kandydata warunków lub kryteriów branych pod uwagę w postępowaniu rekrutacyjnym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02.03.2026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06.03.2026 r.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  <w:t>08.04.2026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zh-CN"/>
              </w:rPr>
              <w:t>13.04.2026 r. godz. 15.00</w:t>
            </w:r>
          </w:p>
        </w:tc>
      </w:tr>
      <w:tr w:rsidR="00E31130" w:rsidRPr="00E31130" w:rsidTr="00520C8C">
        <w:trPr>
          <w:trHeight w:val="10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Podanie do publicznej wiadomości przez komisję rekrutacyjną listy kandydatów zakwalifikowanych </w:t>
            </w:r>
            <w:r w:rsidR="007A3EFA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   </w:t>
            </w: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i kandydatów niezakwalifikowanych.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  <w:t>09.03.2026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  <w:t>godz. 12.00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  <w:t>14.04.2026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sz w:val="22"/>
                <w:szCs w:val="22"/>
                <w:lang w:eastAsia="en-US"/>
              </w:rPr>
              <w:t>godz. 12.00</w:t>
            </w:r>
          </w:p>
        </w:tc>
      </w:tr>
      <w:tr w:rsidR="00E31130" w:rsidRPr="00E31130" w:rsidTr="00520C8C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b/>
                <w:color w:val="auto"/>
                <w:sz w:val="22"/>
                <w:szCs w:val="22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>Potwierdzenie przez rodzica kandydata woli przyjęcia, w postaci pisemnego oświadczenia. Nie złożenie deklaracji w wymaganym terminie będzie jednoznaczne z rezygnacją       z miejsca.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10.03.2026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od godz.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16.03.2026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do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15.04.2026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od godz.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21.04.2026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sz w:val="18"/>
                <w:szCs w:val="18"/>
                <w:lang w:eastAsia="en-US"/>
              </w:rPr>
              <w:t>do godz. 15.00</w:t>
            </w:r>
          </w:p>
        </w:tc>
      </w:tr>
      <w:tr w:rsidR="00E31130" w:rsidRPr="00E31130" w:rsidTr="00520C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b/>
                <w:color w:val="auto"/>
                <w:lang w:eastAsia="zh-CN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130" w:rsidRPr="00E31130" w:rsidRDefault="00E31130" w:rsidP="00E31130">
            <w:pPr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b/>
                <w:color w:val="auto"/>
                <w:sz w:val="22"/>
                <w:szCs w:val="22"/>
                <w:lang w:eastAsia="zh-CN"/>
              </w:rPr>
            </w:pP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Podanie do publicznej wiadomości przez komisję rekrutacyjną listy kandydatów przyjętych </w:t>
            </w:r>
            <w:r w:rsidR="007A3EFA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 xml:space="preserve">                 </w:t>
            </w:r>
            <w:r w:rsidRPr="00E31130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  <w:lang w:eastAsia="zh-CN"/>
              </w:rPr>
              <w:t>i nieprzyjętych.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en-US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lang w:eastAsia="en-US"/>
              </w:rPr>
              <w:t xml:space="preserve">17.03.2026 r. 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en-US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lang w:eastAsia="en-US"/>
              </w:rPr>
              <w:t>do godz. 15.00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zh-CN"/>
              </w:rPr>
            </w:pP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zh-CN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lang w:eastAsia="zh-CN"/>
              </w:rPr>
              <w:t>22.04.2026 r.</w:t>
            </w:r>
          </w:p>
          <w:p w:rsidR="00E31130" w:rsidRPr="00E31130" w:rsidRDefault="00E31130" w:rsidP="00E31130">
            <w:pPr>
              <w:autoSpaceDE/>
              <w:autoSpaceDN/>
              <w:adjustRightInd/>
              <w:jc w:val="center"/>
              <w:rPr>
                <w:rFonts w:ascii="Times New Roman" w:eastAsia="Liberation Serif" w:hAnsi="Times New Roman" w:cs="Times New Roman"/>
                <w:b/>
                <w:color w:val="auto"/>
                <w:lang w:eastAsia="zh-CN"/>
              </w:rPr>
            </w:pPr>
            <w:r w:rsidRPr="00E31130">
              <w:rPr>
                <w:rFonts w:ascii="Times New Roman" w:eastAsia="Liberation Serif" w:hAnsi="Times New Roman" w:cs="Times New Roman"/>
                <w:b/>
                <w:color w:val="auto"/>
                <w:lang w:eastAsia="zh-CN"/>
              </w:rPr>
              <w:t>do godz. 15.00</w:t>
            </w:r>
          </w:p>
        </w:tc>
      </w:tr>
    </w:tbl>
    <w:p w:rsidR="00165218" w:rsidRDefault="00165218" w:rsidP="00165218">
      <w:pPr>
        <w:pStyle w:val="Akapitzlist"/>
        <w:widowControl/>
        <w:suppressAutoHyphens w:val="0"/>
        <w:autoSpaceDE/>
        <w:adjustRightInd/>
        <w:ind w:left="1800"/>
        <w:rPr>
          <w:rFonts w:ascii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</w:p>
    <w:p w:rsidR="00165218" w:rsidRDefault="00165218" w:rsidP="00165218"/>
    <w:p w:rsidR="00165218" w:rsidRDefault="00165218" w:rsidP="00165218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 w:hanging="426"/>
        <w:rPr>
          <w:sz w:val="24"/>
          <w:szCs w:val="24"/>
          <w:u w:val="single"/>
        </w:rPr>
      </w:pPr>
      <w:r>
        <w:t xml:space="preserve">IX. </w:t>
      </w:r>
      <w:r>
        <w:rPr>
          <w:sz w:val="24"/>
          <w:szCs w:val="24"/>
          <w:u w:val="single"/>
        </w:rPr>
        <w:t>UPRAWNIENIA RODZICÓW</w:t>
      </w:r>
    </w:p>
    <w:p w:rsidR="00165218" w:rsidRDefault="00165218" w:rsidP="00165218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 w:hanging="426"/>
        <w:rPr>
          <w:sz w:val="24"/>
          <w:szCs w:val="24"/>
          <w:u w:val="single"/>
        </w:rPr>
      </w:pPr>
    </w:p>
    <w:p w:rsidR="00165218" w:rsidRDefault="00165218" w:rsidP="00165218">
      <w:pPr>
        <w:pStyle w:val="Bodytext20"/>
        <w:numPr>
          <w:ilvl w:val="0"/>
          <w:numId w:val="9"/>
        </w:numPr>
        <w:shd w:val="clear" w:color="auto" w:fill="auto"/>
        <w:spacing w:after="56" w:line="240" w:lineRule="auto"/>
        <w:ind w:left="284" w:hanging="284"/>
        <w:jc w:val="both"/>
      </w:pPr>
      <w:r>
        <w:t>Rodzic kandydata może wystąpić do komisji rekrutacyjnej z wnioskiem o sporządzenie uzasadnienia odmowy przyjęcia kandydata do szkoły.</w:t>
      </w:r>
    </w:p>
    <w:p w:rsidR="00165218" w:rsidRDefault="00165218" w:rsidP="00165218">
      <w:pPr>
        <w:pStyle w:val="Bodytext20"/>
        <w:shd w:val="clear" w:color="auto" w:fill="auto"/>
        <w:spacing w:after="56" w:line="240" w:lineRule="auto"/>
        <w:ind w:left="284" w:firstLine="0"/>
        <w:jc w:val="both"/>
      </w:pPr>
    </w:p>
    <w:p w:rsidR="00165218" w:rsidRDefault="00165218" w:rsidP="00165218">
      <w:pPr>
        <w:pStyle w:val="Bodytext20"/>
        <w:numPr>
          <w:ilvl w:val="0"/>
          <w:numId w:val="9"/>
        </w:numPr>
        <w:shd w:val="clear" w:color="auto" w:fill="auto"/>
        <w:spacing w:after="56" w:line="240" w:lineRule="auto"/>
        <w:ind w:left="284" w:hanging="284"/>
        <w:jc w:val="both"/>
      </w:pPr>
      <w:r>
        <w:t xml:space="preserve">Rodzic dziecka może, po uzyskaniu uzasadnienia, wnieść do dyrektora szkoły odwołanie </w:t>
      </w:r>
      <w:r>
        <w:br/>
        <w:t>od rozstrzygnięcia komisji rekrutacyjnej.</w:t>
      </w:r>
    </w:p>
    <w:p w:rsidR="00165218" w:rsidRDefault="00165218" w:rsidP="00165218"/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lang w:bidi="ar-SA"/>
        </w:rPr>
      </w:pPr>
      <w:r>
        <w:rPr>
          <w:rFonts w:ascii="Times New Roman" w:hAnsi="Times New Roman" w:cs="Times New Roman"/>
          <w:b/>
          <w:color w:val="auto"/>
          <w:kern w:val="0"/>
          <w:lang w:bidi="ar-SA"/>
        </w:rPr>
        <w:t>X.   PRZEPISY KOŃCOWE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>1. W przypadku braku wolnych miejsc do oddziału klasy pierwszej rodzice dziecka, które nie zostało przyjęte, zostaną poinformowani niezwłocznie po zakończeniu rekrutacji. Lista dzieci przyjętych   do klasy I zostanie wywieszona na tablicy informacyjnej w szkole.</w:t>
      </w: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                                                                                                Dyrektor Szkoły</w:t>
      </w: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  <w:r>
        <w:rPr>
          <w:rFonts w:ascii="Times New Roman" w:hAnsi="Times New Roman" w:cs="Times New Roman"/>
          <w:color w:val="auto"/>
          <w:kern w:val="0"/>
          <w:lang w:bidi="ar-SA"/>
        </w:rPr>
        <w:t xml:space="preserve">                                                                                           mgr  Anna Lipkowicz</w:t>
      </w: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ind w:left="708"/>
        <w:rPr>
          <w:rFonts w:ascii="Times New Roman" w:hAnsi="Times New Roman" w:cs="Times New Roman"/>
          <w:color w:val="auto"/>
          <w:kern w:val="0"/>
          <w:lang w:bidi="ar-SA"/>
        </w:rPr>
      </w:pPr>
    </w:p>
    <w:p w:rsidR="00165218" w:rsidRDefault="00165218" w:rsidP="00165218">
      <w:pPr>
        <w:widowControl/>
        <w:suppressAutoHyphens w:val="0"/>
        <w:autoSpaceDE/>
        <w:adjustRightInd/>
        <w:rPr>
          <w:rFonts w:ascii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</w:p>
    <w:p w:rsidR="00CB1D89" w:rsidRDefault="00CB1D89"/>
    <w:sectPr w:rsidR="00CB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4710"/>
        </w:tabs>
        <w:ind w:left="-471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-4350"/>
        </w:tabs>
        <w:ind w:left="-435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-3990"/>
        </w:tabs>
        <w:ind w:left="-399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-3630"/>
        </w:tabs>
        <w:ind w:left="-363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-3270"/>
        </w:tabs>
        <w:ind w:left="-327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-2910"/>
        </w:tabs>
        <w:ind w:left="-291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-2550"/>
        </w:tabs>
        <w:ind w:left="-255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-2190"/>
        </w:tabs>
        <w:ind w:left="-219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-1830"/>
        </w:tabs>
        <w:ind w:left="-1830" w:hanging="360"/>
      </w:pPr>
      <w:rPr>
        <w:rFonts w:ascii="Symbol" w:hAnsi="Symbol" w:cs="OpenSymbol"/>
      </w:rPr>
    </w:lvl>
  </w:abstractNum>
  <w:abstractNum w:abstractNumId="1">
    <w:nsid w:val="12D22850"/>
    <w:multiLevelType w:val="multilevel"/>
    <w:tmpl w:val="685612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7A51B4"/>
    <w:multiLevelType w:val="hybridMultilevel"/>
    <w:tmpl w:val="04D0F5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6905C3"/>
    <w:multiLevelType w:val="hybridMultilevel"/>
    <w:tmpl w:val="616E28C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4CC4530C"/>
    <w:multiLevelType w:val="hybridMultilevel"/>
    <w:tmpl w:val="C796452E"/>
    <w:lvl w:ilvl="0" w:tplc="68FAC8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12671C"/>
    <w:multiLevelType w:val="multilevel"/>
    <w:tmpl w:val="BD64391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0F84F70"/>
    <w:multiLevelType w:val="hybridMultilevel"/>
    <w:tmpl w:val="B77CAA18"/>
    <w:lvl w:ilvl="0" w:tplc="695E97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F24D9"/>
    <w:multiLevelType w:val="multilevel"/>
    <w:tmpl w:val="278229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52760"/>
    <w:multiLevelType w:val="multilevel"/>
    <w:tmpl w:val="7730DB3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C6A4AA3"/>
    <w:multiLevelType w:val="multilevel"/>
    <w:tmpl w:val="328CB4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8"/>
    <w:rsid w:val="00165218"/>
    <w:rsid w:val="00395036"/>
    <w:rsid w:val="004148B3"/>
    <w:rsid w:val="005B5168"/>
    <w:rsid w:val="007A3EFA"/>
    <w:rsid w:val="00B2217C"/>
    <w:rsid w:val="00CB1D89"/>
    <w:rsid w:val="00E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21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6521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218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6521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165218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Bodytext2">
    <w:name w:val="Body text (2)_"/>
    <w:basedOn w:val="Domylnaczcionkaakapitu"/>
    <w:link w:val="Bodytext20"/>
    <w:locked/>
    <w:rsid w:val="001652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218"/>
    <w:pPr>
      <w:shd w:val="clear" w:color="auto" w:fill="FFFFFF"/>
      <w:suppressAutoHyphens w:val="0"/>
      <w:autoSpaceDE/>
      <w:autoSpaceDN/>
      <w:adjustRightInd/>
      <w:spacing w:line="0" w:lineRule="atLeast"/>
      <w:ind w:hanging="360"/>
    </w:pPr>
    <w:rPr>
      <w:rFonts w:ascii="Times New Roman" w:hAnsi="Times New Roman" w:cs="Times New Roman"/>
      <w:color w:val="auto"/>
      <w:kern w:val="0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1652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165218"/>
    <w:pPr>
      <w:shd w:val="clear" w:color="auto" w:fill="FFFFFF"/>
      <w:suppressAutoHyphens w:val="0"/>
      <w:autoSpaceDE/>
      <w:autoSpaceDN/>
      <w:adjustRightInd/>
      <w:spacing w:line="0" w:lineRule="atLeast"/>
      <w:jc w:val="both"/>
    </w:pPr>
    <w:rPr>
      <w:rFonts w:ascii="Times New Roman" w:hAnsi="Times New Roman" w:cs="Times New Roman"/>
      <w:b/>
      <w:bCs/>
      <w:color w:val="auto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4148B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21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6521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218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6521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165218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Bodytext2">
    <w:name w:val="Body text (2)_"/>
    <w:basedOn w:val="Domylnaczcionkaakapitu"/>
    <w:link w:val="Bodytext20"/>
    <w:locked/>
    <w:rsid w:val="001652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218"/>
    <w:pPr>
      <w:shd w:val="clear" w:color="auto" w:fill="FFFFFF"/>
      <w:suppressAutoHyphens w:val="0"/>
      <w:autoSpaceDE/>
      <w:autoSpaceDN/>
      <w:adjustRightInd/>
      <w:spacing w:line="0" w:lineRule="atLeast"/>
      <w:ind w:hanging="360"/>
    </w:pPr>
    <w:rPr>
      <w:rFonts w:ascii="Times New Roman" w:hAnsi="Times New Roman" w:cs="Times New Roman"/>
      <w:color w:val="auto"/>
      <w:kern w:val="0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16521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165218"/>
    <w:pPr>
      <w:shd w:val="clear" w:color="auto" w:fill="FFFFFF"/>
      <w:suppressAutoHyphens w:val="0"/>
      <w:autoSpaceDE/>
      <w:autoSpaceDN/>
      <w:adjustRightInd/>
      <w:spacing w:line="0" w:lineRule="atLeast"/>
      <w:jc w:val="both"/>
    </w:pPr>
    <w:rPr>
      <w:rFonts w:ascii="Times New Roman" w:hAnsi="Times New Roman" w:cs="Times New Roman"/>
      <w:b/>
      <w:bCs/>
      <w:color w:val="auto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4148B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swidw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Dyrektor Sp1</cp:lastModifiedBy>
  <cp:revision>2</cp:revision>
  <dcterms:created xsi:type="dcterms:W3CDTF">2026-04-20T12:12:00Z</dcterms:created>
  <dcterms:modified xsi:type="dcterms:W3CDTF">2026-04-20T12:12:00Z</dcterms:modified>
</cp:coreProperties>
</file>